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3BE7CC" w14:textId="77777777" w:rsidR="007A0D97" w:rsidRDefault="007A0D97" w:rsidP="004D4B7E">
      <w:pPr>
        <w:ind w:firstLine="0"/>
        <w:rPr>
          <w:b/>
          <w:sz w:val="32"/>
          <w:u w:val="single"/>
        </w:rPr>
      </w:pPr>
    </w:p>
    <w:p w14:paraId="41B83FAB" w14:textId="77777777" w:rsidR="002314C1" w:rsidRDefault="00C87EF4" w:rsidP="004D4B7E">
      <w:pPr>
        <w:ind w:firstLine="0"/>
        <w:rPr>
          <w:noProof/>
        </w:rPr>
      </w:pPr>
      <w:r w:rsidRPr="009B4E34">
        <w:rPr>
          <w:b/>
          <w:sz w:val="32"/>
          <w:u w:val="single"/>
        </w:rPr>
        <w:t>Obsah:</w:t>
      </w:r>
      <w:r>
        <w:fldChar w:fldCharType="begin"/>
      </w:r>
      <w:r>
        <w:instrText xml:space="preserve"> TOC \o "1-3" \h \z \u </w:instrText>
      </w:r>
      <w:r>
        <w:fldChar w:fldCharType="separate"/>
      </w:r>
    </w:p>
    <w:p w14:paraId="546F6DD1" w14:textId="564016C4" w:rsidR="002314C1" w:rsidRDefault="00B81B51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159620" w:history="1">
        <w:r w:rsidR="002314C1" w:rsidRPr="00A709A8">
          <w:rPr>
            <w:rStyle w:val="Hypertextovodkaz"/>
            <w:noProof/>
          </w:rPr>
          <w:t>1</w:t>
        </w:r>
        <w:r w:rsidR="002314C1"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="002314C1" w:rsidRPr="00A709A8">
          <w:rPr>
            <w:rStyle w:val="Hypertextovodkaz"/>
            <w:noProof/>
          </w:rPr>
          <w:t>IDENTIFIKAČNÍ ÚDAJE</w:t>
        </w:r>
        <w:r w:rsidR="002314C1">
          <w:rPr>
            <w:noProof/>
            <w:webHidden/>
          </w:rPr>
          <w:tab/>
        </w:r>
        <w:r w:rsidR="002314C1">
          <w:rPr>
            <w:noProof/>
            <w:webHidden/>
          </w:rPr>
          <w:fldChar w:fldCharType="begin"/>
        </w:r>
        <w:r w:rsidR="002314C1">
          <w:rPr>
            <w:noProof/>
            <w:webHidden/>
          </w:rPr>
          <w:instrText xml:space="preserve"> PAGEREF _Toc213159620 \h </w:instrText>
        </w:r>
        <w:r w:rsidR="002314C1">
          <w:rPr>
            <w:noProof/>
            <w:webHidden/>
          </w:rPr>
        </w:r>
        <w:r w:rsidR="002314C1">
          <w:rPr>
            <w:noProof/>
            <w:webHidden/>
          </w:rPr>
          <w:fldChar w:fldCharType="separate"/>
        </w:r>
        <w:r w:rsidR="002314C1">
          <w:rPr>
            <w:noProof/>
            <w:webHidden/>
          </w:rPr>
          <w:t>2</w:t>
        </w:r>
        <w:r w:rsidR="002314C1">
          <w:rPr>
            <w:noProof/>
            <w:webHidden/>
          </w:rPr>
          <w:fldChar w:fldCharType="end"/>
        </w:r>
      </w:hyperlink>
    </w:p>
    <w:p w14:paraId="51D4DDF1" w14:textId="54BC3F6D" w:rsidR="002314C1" w:rsidRDefault="00B81B51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159621" w:history="1">
        <w:r w:rsidR="002314C1" w:rsidRPr="00A709A8">
          <w:rPr>
            <w:rStyle w:val="Hypertextovodkaz"/>
            <w:rFonts w:eastAsia="TimesNewRoman"/>
            <w:noProof/>
          </w:rPr>
          <w:t>2</w:t>
        </w:r>
        <w:r w:rsidR="002314C1"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="002314C1" w:rsidRPr="00A709A8">
          <w:rPr>
            <w:rStyle w:val="Hypertextovodkaz"/>
            <w:rFonts w:eastAsia="TimesNewRoman"/>
            <w:noProof/>
          </w:rPr>
          <w:t>VSTUPNÍ PODKLADY</w:t>
        </w:r>
        <w:r w:rsidR="002314C1">
          <w:rPr>
            <w:noProof/>
            <w:webHidden/>
          </w:rPr>
          <w:tab/>
        </w:r>
        <w:r w:rsidR="002314C1">
          <w:rPr>
            <w:noProof/>
            <w:webHidden/>
          </w:rPr>
          <w:fldChar w:fldCharType="begin"/>
        </w:r>
        <w:r w:rsidR="002314C1">
          <w:rPr>
            <w:noProof/>
            <w:webHidden/>
          </w:rPr>
          <w:instrText xml:space="preserve"> PAGEREF _Toc213159621 \h </w:instrText>
        </w:r>
        <w:r w:rsidR="002314C1">
          <w:rPr>
            <w:noProof/>
            <w:webHidden/>
          </w:rPr>
        </w:r>
        <w:r w:rsidR="002314C1">
          <w:rPr>
            <w:noProof/>
            <w:webHidden/>
          </w:rPr>
          <w:fldChar w:fldCharType="separate"/>
        </w:r>
        <w:r w:rsidR="002314C1">
          <w:rPr>
            <w:noProof/>
            <w:webHidden/>
          </w:rPr>
          <w:t>3</w:t>
        </w:r>
        <w:r w:rsidR="002314C1">
          <w:rPr>
            <w:noProof/>
            <w:webHidden/>
          </w:rPr>
          <w:fldChar w:fldCharType="end"/>
        </w:r>
      </w:hyperlink>
    </w:p>
    <w:p w14:paraId="6E53396B" w14:textId="38A884BD" w:rsidR="002314C1" w:rsidRDefault="00B81B51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159622" w:history="1">
        <w:r w:rsidR="002314C1" w:rsidRPr="00A709A8">
          <w:rPr>
            <w:rStyle w:val="Hypertextovodkaz"/>
            <w:rFonts w:eastAsia="TimesNewRoman"/>
            <w:noProof/>
          </w:rPr>
          <w:t>3</w:t>
        </w:r>
        <w:r w:rsidR="002314C1"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="002314C1" w:rsidRPr="00A709A8">
          <w:rPr>
            <w:rStyle w:val="Hypertextovodkaz"/>
            <w:rFonts w:eastAsia="TimesNewRoman"/>
            <w:noProof/>
          </w:rPr>
          <w:t>ODCHYLKY OD PLATNÝCH NOREM A PŘEDPISŮ</w:t>
        </w:r>
        <w:r w:rsidR="002314C1">
          <w:rPr>
            <w:noProof/>
            <w:webHidden/>
          </w:rPr>
          <w:tab/>
        </w:r>
        <w:r w:rsidR="002314C1">
          <w:rPr>
            <w:noProof/>
            <w:webHidden/>
          </w:rPr>
          <w:fldChar w:fldCharType="begin"/>
        </w:r>
        <w:r w:rsidR="002314C1">
          <w:rPr>
            <w:noProof/>
            <w:webHidden/>
          </w:rPr>
          <w:instrText xml:space="preserve"> PAGEREF _Toc213159622 \h </w:instrText>
        </w:r>
        <w:r w:rsidR="002314C1">
          <w:rPr>
            <w:noProof/>
            <w:webHidden/>
          </w:rPr>
        </w:r>
        <w:r w:rsidR="002314C1">
          <w:rPr>
            <w:noProof/>
            <w:webHidden/>
          </w:rPr>
          <w:fldChar w:fldCharType="separate"/>
        </w:r>
        <w:r w:rsidR="002314C1">
          <w:rPr>
            <w:noProof/>
            <w:webHidden/>
          </w:rPr>
          <w:t>3</w:t>
        </w:r>
        <w:r w:rsidR="002314C1">
          <w:rPr>
            <w:noProof/>
            <w:webHidden/>
          </w:rPr>
          <w:fldChar w:fldCharType="end"/>
        </w:r>
      </w:hyperlink>
    </w:p>
    <w:p w14:paraId="09CEBA08" w14:textId="1BA1B1F1" w:rsidR="002314C1" w:rsidRDefault="00B81B51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159623" w:history="1">
        <w:r w:rsidR="002314C1" w:rsidRPr="00A709A8">
          <w:rPr>
            <w:rStyle w:val="Hypertextovodkaz"/>
            <w:rFonts w:eastAsia="TimesNewRoman"/>
            <w:noProof/>
          </w:rPr>
          <w:t>4</w:t>
        </w:r>
        <w:r w:rsidR="002314C1"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="002314C1" w:rsidRPr="00A709A8">
          <w:rPr>
            <w:rStyle w:val="Hypertextovodkaz"/>
            <w:rFonts w:eastAsia="TimesNewRoman"/>
            <w:noProof/>
          </w:rPr>
          <w:t>STÁVAJÍCÍ STAV</w:t>
        </w:r>
        <w:r w:rsidR="002314C1">
          <w:rPr>
            <w:noProof/>
            <w:webHidden/>
          </w:rPr>
          <w:tab/>
        </w:r>
        <w:r w:rsidR="002314C1">
          <w:rPr>
            <w:noProof/>
            <w:webHidden/>
          </w:rPr>
          <w:fldChar w:fldCharType="begin"/>
        </w:r>
        <w:r w:rsidR="002314C1">
          <w:rPr>
            <w:noProof/>
            <w:webHidden/>
          </w:rPr>
          <w:instrText xml:space="preserve"> PAGEREF _Toc213159623 \h </w:instrText>
        </w:r>
        <w:r w:rsidR="002314C1">
          <w:rPr>
            <w:noProof/>
            <w:webHidden/>
          </w:rPr>
        </w:r>
        <w:r w:rsidR="002314C1">
          <w:rPr>
            <w:noProof/>
            <w:webHidden/>
          </w:rPr>
          <w:fldChar w:fldCharType="separate"/>
        </w:r>
        <w:r w:rsidR="002314C1">
          <w:rPr>
            <w:noProof/>
            <w:webHidden/>
          </w:rPr>
          <w:t>3</w:t>
        </w:r>
        <w:r w:rsidR="002314C1">
          <w:rPr>
            <w:noProof/>
            <w:webHidden/>
          </w:rPr>
          <w:fldChar w:fldCharType="end"/>
        </w:r>
      </w:hyperlink>
    </w:p>
    <w:p w14:paraId="5AC377A2" w14:textId="2F4D3B09" w:rsidR="002314C1" w:rsidRDefault="00B81B51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159624" w:history="1">
        <w:r w:rsidR="002314C1" w:rsidRPr="00A709A8">
          <w:rPr>
            <w:rStyle w:val="Hypertextovodkaz"/>
            <w:rFonts w:eastAsia="TimesNewRoman"/>
            <w:noProof/>
          </w:rPr>
          <w:t>5</w:t>
        </w:r>
        <w:r w:rsidR="002314C1"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="002314C1" w:rsidRPr="00A709A8">
          <w:rPr>
            <w:rStyle w:val="Hypertextovodkaz"/>
            <w:rFonts w:eastAsia="TimesNewRoman"/>
            <w:noProof/>
          </w:rPr>
          <w:t>NAVRŽENÝ STAV</w:t>
        </w:r>
        <w:r w:rsidR="002314C1">
          <w:rPr>
            <w:noProof/>
            <w:webHidden/>
          </w:rPr>
          <w:tab/>
        </w:r>
        <w:r w:rsidR="002314C1">
          <w:rPr>
            <w:noProof/>
            <w:webHidden/>
          </w:rPr>
          <w:fldChar w:fldCharType="begin"/>
        </w:r>
        <w:r w:rsidR="002314C1">
          <w:rPr>
            <w:noProof/>
            <w:webHidden/>
          </w:rPr>
          <w:instrText xml:space="preserve"> PAGEREF _Toc213159624 \h </w:instrText>
        </w:r>
        <w:r w:rsidR="002314C1">
          <w:rPr>
            <w:noProof/>
            <w:webHidden/>
          </w:rPr>
        </w:r>
        <w:r w:rsidR="002314C1">
          <w:rPr>
            <w:noProof/>
            <w:webHidden/>
          </w:rPr>
          <w:fldChar w:fldCharType="separate"/>
        </w:r>
        <w:r w:rsidR="002314C1">
          <w:rPr>
            <w:noProof/>
            <w:webHidden/>
          </w:rPr>
          <w:t>5</w:t>
        </w:r>
        <w:r w:rsidR="002314C1">
          <w:rPr>
            <w:noProof/>
            <w:webHidden/>
          </w:rPr>
          <w:fldChar w:fldCharType="end"/>
        </w:r>
      </w:hyperlink>
    </w:p>
    <w:p w14:paraId="17D15A92" w14:textId="5EB78215" w:rsidR="002314C1" w:rsidRDefault="00B81B51">
      <w:pPr>
        <w:pStyle w:val="Obsah2"/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213159625" w:history="1">
        <w:r w:rsidR="002314C1" w:rsidRPr="00A709A8">
          <w:rPr>
            <w:rStyle w:val="Hypertextovodkaz"/>
            <w:noProof/>
          </w:rPr>
          <w:t>5.1</w:t>
        </w:r>
        <w:r w:rsidR="002314C1"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="002314C1" w:rsidRPr="00A709A8">
          <w:rPr>
            <w:rStyle w:val="Hypertextovodkaz"/>
            <w:noProof/>
          </w:rPr>
          <w:t>Směrové řešení</w:t>
        </w:r>
        <w:r w:rsidR="002314C1">
          <w:rPr>
            <w:noProof/>
            <w:webHidden/>
          </w:rPr>
          <w:tab/>
        </w:r>
        <w:r w:rsidR="002314C1">
          <w:rPr>
            <w:noProof/>
            <w:webHidden/>
          </w:rPr>
          <w:fldChar w:fldCharType="begin"/>
        </w:r>
        <w:r w:rsidR="002314C1">
          <w:rPr>
            <w:noProof/>
            <w:webHidden/>
          </w:rPr>
          <w:instrText xml:space="preserve"> PAGEREF _Toc213159625 \h </w:instrText>
        </w:r>
        <w:r w:rsidR="002314C1">
          <w:rPr>
            <w:noProof/>
            <w:webHidden/>
          </w:rPr>
        </w:r>
        <w:r w:rsidR="002314C1">
          <w:rPr>
            <w:noProof/>
            <w:webHidden/>
          </w:rPr>
          <w:fldChar w:fldCharType="separate"/>
        </w:r>
        <w:r w:rsidR="002314C1">
          <w:rPr>
            <w:noProof/>
            <w:webHidden/>
          </w:rPr>
          <w:t>5</w:t>
        </w:r>
        <w:r w:rsidR="002314C1">
          <w:rPr>
            <w:noProof/>
            <w:webHidden/>
          </w:rPr>
          <w:fldChar w:fldCharType="end"/>
        </w:r>
      </w:hyperlink>
    </w:p>
    <w:p w14:paraId="558C48E9" w14:textId="4A158539" w:rsidR="002314C1" w:rsidRDefault="00B81B51">
      <w:pPr>
        <w:pStyle w:val="Obsah2"/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213159626" w:history="1">
        <w:r w:rsidR="002314C1" w:rsidRPr="00A709A8">
          <w:rPr>
            <w:rStyle w:val="Hypertextovodkaz"/>
            <w:noProof/>
          </w:rPr>
          <w:t>5.2</w:t>
        </w:r>
        <w:r w:rsidR="002314C1"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="002314C1" w:rsidRPr="00A709A8">
          <w:rPr>
            <w:rStyle w:val="Hypertextovodkaz"/>
            <w:noProof/>
          </w:rPr>
          <w:t>Výškové řešení</w:t>
        </w:r>
        <w:r w:rsidR="002314C1">
          <w:rPr>
            <w:noProof/>
            <w:webHidden/>
          </w:rPr>
          <w:tab/>
        </w:r>
        <w:r w:rsidR="002314C1">
          <w:rPr>
            <w:noProof/>
            <w:webHidden/>
          </w:rPr>
          <w:fldChar w:fldCharType="begin"/>
        </w:r>
        <w:r w:rsidR="002314C1">
          <w:rPr>
            <w:noProof/>
            <w:webHidden/>
          </w:rPr>
          <w:instrText xml:space="preserve"> PAGEREF _Toc213159626 \h </w:instrText>
        </w:r>
        <w:r w:rsidR="002314C1">
          <w:rPr>
            <w:noProof/>
            <w:webHidden/>
          </w:rPr>
        </w:r>
        <w:r w:rsidR="002314C1">
          <w:rPr>
            <w:noProof/>
            <w:webHidden/>
          </w:rPr>
          <w:fldChar w:fldCharType="separate"/>
        </w:r>
        <w:r w:rsidR="002314C1">
          <w:rPr>
            <w:noProof/>
            <w:webHidden/>
          </w:rPr>
          <w:t>5</w:t>
        </w:r>
        <w:r w:rsidR="002314C1">
          <w:rPr>
            <w:noProof/>
            <w:webHidden/>
          </w:rPr>
          <w:fldChar w:fldCharType="end"/>
        </w:r>
      </w:hyperlink>
    </w:p>
    <w:p w14:paraId="01D6037E" w14:textId="2036D460" w:rsidR="002314C1" w:rsidRDefault="00B81B51">
      <w:pPr>
        <w:pStyle w:val="Obsah2"/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213159627" w:history="1">
        <w:r w:rsidR="002314C1" w:rsidRPr="00A709A8">
          <w:rPr>
            <w:rStyle w:val="Hypertextovodkaz"/>
            <w:noProof/>
          </w:rPr>
          <w:t>5.3</w:t>
        </w:r>
        <w:r w:rsidR="002314C1"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="002314C1" w:rsidRPr="00A709A8">
          <w:rPr>
            <w:rStyle w:val="Hypertextovodkaz"/>
            <w:noProof/>
          </w:rPr>
          <w:t>Železniční svršek</w:t>
        </w:r>
        <w:r w:rsidR="002314C1">
          <w:rPr>
            <w:noProof/>
            <w:webHidden/>
          </w:rPr>
          <w:tab/>
        </w:r>
        <w:r w:rsidR="002314C1">
          <w:rPr>
            <w:noProof/>
            <w:webHidden/>
          </w:rPr>
          <w:fldChar w:fldCharType="begin"/>
        </w:r>
        <w:r w:rsidR="002314C1">
          <w:rPr>
            <w:noProof/>
            <w:webHidden/>
          </w:rPr>
          <w:instrText xml:space="preserve"> PAGEREF _Toc213159627 \h </w:instrText>
        </w:r>
        <w:r w:rsidR="002314C1">
          <w:rPr>
            <w:noProof/>
            <w:webHidden/>
          </w:rPr>
        </w:r>
        <w:r w:rsidR="002314C1">
          <w:rPr>
            <w:noProof/>
            <w:webHidden/>
          </w:rPr>
          <w:fldChar w:fldCharType="separate"/>
        </w:r>
        <w:r w:rsidR="002314C1">
          <w:rPr>
            <w:noProof/>
            <w:webHidden/>
          </w:rPr>
          <w:t>5</w:t>
        </w:r>
        <w:r w:rsidR="002314C1">
          <w:rPr>
            <w:noProof/>
            <w:webHidden/>
          </w:rPr>
          <w:fldChar w:fldCharType="end"/>
        </w:r>
      </w:hyperlink>
    </w:p>
    <w:p w14:paraId="0A509B05" w14:textId="07843D67" w:rsidR="002314C1" w:rsidRDefault="00B81B51">
      <w:pPr>
        <w:pStyle w:val="Obsah2"/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213159628" w:history="1">
        <w:r w:rsidR="002314C1" w:rsidRPr="00A709A8">
          <w:rPr>
            <w:rStyle w:val="Hypertextovodkaz"/>
            <w:noProof/>
          </w:rPr>
          <w:t>5.4</w:t>
        </w:r>
        <w:r w:rsidR="002314C1"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="002314C1" w:rsidRPr="00A709A8">
          <w:rPr>
            <w:rStyle w:val="Hypertextovodkaz"/>
            <w:noProof/>
          </w:rPr>
          <w:t>Železniční spodek</w:t>
        </w:r>
        <w:r w:rsidR="002314C1">
          <w:rPr>
            <w:noProof/>
            <w:webHidden/>
          </w:rPr>
          <w:tab/>
        </w:r>
        <w:r w:rsidR="002314C1">
          <w:rPr>
            <w:noProof/>
            <w:webHidden/>
          </w:rPr>
          <w:fldChar w:fldCharType="begin"/>
        </w:r>
        <w:r w:rsidR="002314C1">
          <w:rPr>
            <w:noProof/>
            <w:webHidden/>
          </w:rPr>
          <w:instrText xml:space="preserve"> PAGEREF _Toc213159628 \h </w:instrText>
        </w:r>
        <w:r w:rsidR="002314C1">
          <w:rPr>
            <w:noProof/>
            <w:webHidden/>
          </w:rPr>
        </w:r>
        <w:r w:rsidR="002314C1">
          <w:rPr>
            <w:noProof/>
            <w:webHidden/>
          </w:rPr>
          <w:fldChar w:fldCharType="separate"/>
        </w:r>
        <w:r w:rsidR="002314C1">
          <w:rPr>
            <w:noProof/>
            <w:webHidden/>
          </w:rPr>
          <w:t>6</w:t>
        </w:r>
        <w:r w:rsidR="002314C1">
          <w:rPr>
            <w:noProof/>
            <w:webHidden/>
          </w:rPr>
          <w:fldChar w:fldCharType="end"/>
        </w:r>
      </w:hyperlink>
    </w:p>
    <w:p w14:paraId="5157C2AB" w14:textId="017926E3" w:rsidR="002314C1" w:rsidRDefault="00B81B51">
      <w:pPr>
        <w:pStyle w:val="Obsah2"/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213159629" w:history="1">
        <w:r w:rsidR="002314C1" w:rsidRPr="00A709A8">
          <w:rPr>
            <w:rStyle w:val="Hypertextovodkaz"/>
            <w:noProof/>
          </w:rPr>
          <w:t>5.5</w:t>
        </w:r>
        <w:r w:rsidR="002314C1"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="002314C1" w:rsidRPr="00A709A8">
          <w:rPr>
            <w:rStyle w:val="Hypertextovodkaz"/>
            <w:noProof/>
          </w:rPr>
          <w:t>Odvodnění</w:t>
        </w:r>
        <w:r w:rsidR="002314C1">
          <w:rPr>
            <w:noProof/>
            <w:webHidden/>
          </w:rPr>
          <w:tab/>
        </w:r>
        <w:r w:rsidR="002314C1">
          <w:rPr>
            <w:noProof/>
            <w:webHidden/>
          </w:rPr>
          <w:fldChar w:fldCharType="begin"/>
        </w:r>
        <w:r w:rsidR="002314C1">
          <w:rPr>
            <w:noProof/>
            <w:webHidden/>
          </w:rPr>
          <w:instrText xml:space="preserve"> PAGEREF _Toc213159629 \h </w:instrText>
        </w:r>
        <w:r w:rsidR="002314C1">
          <w:rPr>
            <w:noProof/>
            <w:webHidden/>
          </w:rPr>
        </w:r>
        <w:r w:rsidR="002314C1">
          <w:rPr>
            <w:noProof/>
            <w:webHidden/>
          </w:rPr>
          <w:fldChar w:fldCharType="separate"/>
        </w:r>
        <w:r w:rsidR="002314C1">
          <w:rPr>
            <w:noProof/>
            <w:webHidden/>
          </w:rPr>
          <w:t>6</w:t>
        </w:r>
        <w:r w:rsidR="002314C1">
          <w:rPr>
            <w:noProof/>
            <w:webHidden/>
          </w:rPr>
          <w:fldChar w:fldCharType="end"/>
        </w:r>
      </w:hyperlink>
    </w:p>
    <w:p w14:paraId="2ED3FF44" w14:textId="5D010486" w:rsidR="002314C1" w:rsidRDefault="00B81B51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159630" w:history="1">
        <w:r w:rsidR="002314C1" w:rsidRPr="00A709A8">
          <w:rPr>
            <w:rStyle w:val="Hypertextovodkaz"/>
            <w:rFonts w:eastAsia="TimesNewRoman"/>
            <w:noProof/>
          </w:rPr>
          <w:t>6</w:t>
        </w:r>
        <w:r w:rsidR="002314C1"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="002314C1" w:rsidRPr="00A709A8">
          <w:rPr>
            <w:rStyle w:val="Hypertextovodkaz"/>
            <w:rFonts w:eastAsia="TimesNewRoman"/>
            <w:noProof/>
          </w:rPr>
          <w:t>VYZÍSKANÝ MATERIÁL</w:t>
        </w:r>
        <w:r w:rsidR="002314C1">
          <w:rPr>
            <w:noProof/>
            <w:webHidden/>
          </w:rPr>
          <w:tab/>
        </w:r>
        <w:r w:rsidR="002314C1">
          <w:rPr>
            <w:noProof/>
            <w:webHidden/>
          </w:rPr>
          <w:fldChar w:fldCharType="begin"/>
        </w:r>
        <w:r w:rsidR="002314C1">
          <w:rPr>
            <w:noProof/>
            <w:webHidden/>
          </w:rPr>
          <w:instrText xml:space="preserve"> PAGEREF _Toc213159630 \h </w:instrText>
        </w:r>
        <w:r w:rsidR="002314C1">
          <w:rPr>
            <w:noProof/>
            <w:webHidden/>
          </w:rPr>
        </w:r>
        <w:r w:rsidR="002314C1">
          <w:rPr>
            <w:noProof/>
            <w:webHidden/>
          </w:rPr>
          <w:fldChar w:fldCharType="separate"/>
        </w:r>
        <w:r w:rsidR="002314C1">
          <w:rPr>
            <w:noProof/>
            <w:webHidden/>
          </w:rPr>
          <w:t>6</w:t>
        </w:r>
        <w:r w:rsidR="002314C1">
          <w:rPr>
            <w:noProof/>
            <w:webHidden/>
          </w:rPr>
          <w:fldChar w:fldCharType="end"/>
        </w:r>
      </w:hyperlink>
    </w:p>
    <w:p w14:paraId="15F4A680" w14:textId="5B7A8488" w:rsidR="002314C1" w:rsidRDefault="00B81B51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159631" w:history="1">
        <w:r w:rsidR="002314C1" w:rsidRPr="00A709A8">
          <w:rPr>
            <w:rStyle w:val="Hypertextovodkaz"/>
            <w:rFonts w:eastAsia="TimesNewRoman"/>
            <w:noProof/>
          </w:rPr>
          <w:t>7</w:t>
        </w:r>
        <w:r w:rsidR="002314C1"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="002314C1" w:rsidRPr="00A709A8">
          <w:rPr>
            <w:rStyle w:val="Hypertextovodkaz"/>
            <w:rFonts w:eastAsia="TimesNewRoman"/>
            <w:noProof/>
          </w:rPr>
          <w:t>ZAMĚŘENÍ A VYTÝČENÍ STAVEBNÍHO OBJEKTU</w:t>
        </w:r>
        <w:r w:rsidR="002314C1">
          <w:rPr>
            <w:noProof/>
            <w:webHidden/>
          </w:rPr>
          <w:tab/>
        </w:r>
        <w:r w:rsidR="002314C1">
          <w:rPr>
            <w:noProof/>
            <w:webHidden/>
          </w:rPr>
          <w:fldChar w:fldCharType="begin"/>
        </w:r>
        <w:r w:rsidR="002314C1">
          <w:rPr>
            <w:noProof/>
            <w:webHidden/>
          </w:rPr>
          <w:instrText xml:space="preserve"> PAGEREF _Toc213159631 \h </w:instrText>
        </w:r>
        <w:r w:rsidR="002314C1">
          <w:rPr>
            <w:noProof/>
            <w:webHidden/>
          </w:rPr>
        </w:r>
        <w:r w:rsidR="002314C1">
          <w:rPr>
            <w:noProof/>
            <w:webHidden/>
          </w:rPr>
          <w:fldChar w:fldCharType="separate"/>
        </w:r>
        <w:r w:rsidR="002314C1">
          <w:rPr>
            <w:noProof/>
            <w:webHidden/>
          </w:rPr>
          <w:t>7</w:t>
        </w:r>
        <w:r w:rsidR="002314C1">
          <w:rPr>
            <w:noProof/>
            <w:webHidden/>
          </w:rPr>
          <w:fldChar w:fldCharType="end"/>
        </w:r>
      </w:hyperlink>
    </w:p>
    <w:p w14:paraId="65A44B53" w14:textId="6AFCF077" w:rsidR="002314C1" w:rsidRDefault="00B81B51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159632" w:history="1">
        <w:r w:rsidR="002314C1" w:rsidRPr="00A709A8">
          <w:rPr>
            <w:rStyle w:val="Hypertextovodkaz"/>
            <w:rFonts w:eastAsia="TimesNewRoman"/>
            <w:noProof/>
          </w:rPr>
          <w:t>8</w:t>
        </w:r>
        <w:r w:rsidR="002314C1"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="002314C1" w:rsidRPr="00A709A8">
          <w:rPr>
            <w:rStyle w:val="Hypertextovodkaz"/>
            <w:rFonts w:eastAsia="TimesNewRoman"/>
            <w:noProof/>
          </w:rPr>
          <w:t>INŽENÝRSKÉ SÍTĚ</w:t>
        </w:r>
        <w:r w:rsidR="002314C1">
          <w:rPr>
            <w:noProof/>
            <w:webHidden/>
          </w:rPr>
          <w:tab/>
        </w:r>
        <w:r w:rsidR="002314C1">
          <w:rPr>
            <w:noProof/>
            <w:webHidden/>
          </w:rPr>
          <w:fldChar w:fldCharType="begin"/>
        </w:r>
        <w:r w:rsidR="002314C1">
          <w:rPr>
            <w:noProof/>
            <w:webHidden/>
          </w:rPr>
          <w:instrText xml:space="preserve"> PAGEREF _Toc213159632 \h </w:instrText>
        </w:r>
        <w:r w:rsidR="002314C1">
          <w:rPr>
            <w:noProof/>
            <w:webHidden/>
          </w:rPr>
        </w:r>
        <w:r w:rsidR="002314C1">
          <w:rPr>
            <w:noProof/>
            <w:webHidden/>
          </w:rPr>
          <w:fldChar w:fldCharType="separate"/>
        </w:r>
        <w:r w:rsidR="002314C1">
          <w:rPr>
            <w:noProof/>
            <w:webHidden/>
          </w:rPr>
          <w:t>7</w:t>
        </w:r>
        <w:r w:rsidR="002314C1">
          <w:rPr>
            <w:noProof/>
            <w:webHidden/>
          </w:rPr>
          <w:fldChar w:fldCharType="end"/>
        </w:r>
      </w:hyperlink>
    </w:p>
    <w:p w14:paraId="6AEA8C49" w14:textId="116DC799" w:rsidR="002314C1" w:rsidRDefault="00B81B51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159633" w:history="1">
        <w:r w:rsidR="002314C1" w:rsidRPr="00A709A8">
          <w:rPr>
            <w:rStyle w:val="Hypertextovodkaz"/>
            <w:rFonts w:eastAsia="TimesNewRoman"/>
            <w:noProof/>
          </w:rPr>
          <w:t>9</w:t>
        </w:r>
        <w:r w:rsidR="002314C1"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="002314C1" w:rsidRPr="00A709A8">
          <w:rPr>
            <w:rStyle w:val="Hypertextovodkaz"/>
            <w:rFonts w:eastAsia="TimesNewRoman"/>
            <w:noProof/>
          </w:rPr>
          <w:t>BEZPEČNOST A OCHRANA ZDRAVÍ PŘI PRÁCI</w:t>
        </w:r>
        <w:r w:rsidR="002314C1">
          <w:rPr>
            <w:noProof/>
            <w:webHidden/>
          </w:rPr>
          <w:tab/>
        </w:r>
        <w:r w:rsidR="002314C1">
          <w:rPr>
            <w:noProof/>
            <w:webHidden/>
          </w:rPr>
          <w:fldChar w:fldCharType="begin"/>
        </w:r>
        <w:r w:rsidR="002314C1">
          <w:rPr>
            <w:noProof/>
            <w:webHidden/>
          </w:rPr>
          <w:instrText xml:space="preserve"> PAGEREF _Toc213159633 \h </w:instrText>
        </w:r>
        <w:r w:rsidR="002314C1">
          <w:rPr>
            <w:noProof/>
            <w:webHidden/>
          </w:rPr>
        </w:r>
        <w:r w:rsidR="002314C1">
          <w:rPr>
            <w:noProof/>
            <w:webHidden/>
          </w:rPr>
          <w:fldChar w:fldCharType="separate"/>
        </w:r>
        <w:r w:rsidR="002314C1">
          <w:rPr>
            <w:noProof/>
            <w:webHidden/>
          </w:rPr>
          <w:t>7</w:t>
        </w:r>
        <w:r w:rsidR="002314C1">
          <w:rPr>
            <w:noProof/>
            <w:webHidden/>
          </w:rPr>
          <w:fldChar w:fldCharType="end"/>
        </w:r>
      </w:hyperlink>
    </w:p>
    <w:p w14:paraId="4314C441" w14:textId="3128447E" w:rsidR="002314C1" w:rsidRDefault="00B81B51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159634" w:history="1">
        <w:r w:rsidR="002314C1" w:rsidRPr="00A709A8">
          <w:rPr>
            <w:rStyle w:val="Hypertextovodkaz"/>
            <w:rFonts w:eastAsia="TimesNewRoman"/>
            <w:noProof/>
          </w:rPr>
          <w:t>10</w:t>
        </w:r>
        <w:r w:rsidR="002314C1"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="002314C1" w:rsidRPr="00A709A8">
          <w:rPr>
            <w:rStyle w:val="Hypertextovodkaz"/>
            <w:rFonts w:eastAsia="TimesNewRoman"/>
            <w:noProof/>
          </w:rPr>
          <w:t>SEZNAM POUŽITÝCH NOREM A PŘEDPISŮ</w:t>
        </w:r>
        <w:r w:rsidR="002314C1">
          <w:rPr>
            <w:noProof/>
            <w:webHidden/>
          </w:rPr>
          <w:tab/>
        </w:r>
        <w:r w:rsidR="002314C1">
          <w:rPr>
            <w:noProof/>
            <w:webHidden/>
          </w:rPr>
          <w:fldChar w:fldCharType="begin"/>
        </w:r>
        <w:r w:rsidR="002314C1">
          <w:rPr>
            <w:noProof/>
            <w:webHidden/>
          </w:rPr>
          <w:instrText xml:space="preserve"> PAGEREF _Toc213159634 \h </w:instrText>
        </w:r>
        <w:r w:rsidR="002314C1">
          <w:rPr>
            <w:noProof/>
            <w:webHidden/>
          </w:rPr>
        </w:r>
        <w:r w:rsidR="002314C1">
          <w:rPr>
            <w:noProof/>
            <w:webHidden/>
          </w:rPr>
          <w:fldChar w:fldCharType="separate"/>
        </w:r>
        <w:r w:rsidR="002314C1">
          <w:rPr>
            <w:noProof/>
            <w:webHidden/>
          </w:rPr>
          <w:t>8</w:t>
        </w:r>
        <w:r w:rsidR="002314C1">
          <w:rPr>
            <w:noProof/>
            <w:webHidden/>
          </w:rPr>
          <w:fldChar w:fldCharType="end"/>
        </w:r>
      </w:hyperlink>
    </w:p>
    <w:p w14:paraId="6DA22E90" w14:textId="77777777" w:rsidR="00057B8B" w:rsidRDefault="00C87EF4" w:rsidP="00057B8B">
      <w:pPr>
        <w:pStyle w:val="Nadpis1"/>
        <w:numPr>
          <w:ilvl w:val="0"/>
          <w:numId w:val="0"/>
        </w:numPr>
        <w:ind w:left="432"/>
      </w:pPr>
      <w:r>
        <w:fldChar w:fldCharType="end"/>
      </w:r>
    </w:p>
    <w:p w14:paraId="01E1352A" w14:textId="77777777" w:rsidR="006A66D5" w:rsidRDefault="008E681E" w:rsidP="00642234">
      <w:pPr>
        <w:pStyle w:val="Nadpis1"/>
      </w:pPr>
      <w:r>
        <w:br w:type="page"/>
      </w:r>
      <w:bookmarkStart w:id="0" w:name="_Toc213159620"/>
      <w:r w:rsidR="001C3F99">
        <w:lastRenderedPageBreak/>
        <w:t>IDENTIFIKAČNÍ ÚDAJE</w:t>
      </w:r>
      <w:bookmarkEnd w:id="0"/>
      <w:r w:rsidR="006A66D5" w:rsidRPr="006A66D5">
        <w:t xml:space="preserve"> </w:t>
      </w:r>
    </w:p>
    <w:p w14:paraId="37C140A2" w14:textId="1FE7F7AC" w:rsidR="001D7F10" w:rsidRPr="00A012A5" w:rsidRDefault="001D7F10" w:rsidP="001D7F10">
      <w:pPr>
        <w:ind w:left="2836" w:hanging="2127"/>
        <w:jc w:val="left"/>
        <w:rPr>
          <w:b/>
          <w:bCs/>
          <w:highlight w:val="yellow"/>
        </w:rPr>
      </w:pPr>
      <w:r w:rsidRPr="00774530">
        <w:rPr>
          <w:b/>
          <w:bCs/>
        </w:rPr>
        <w:t xml:space="preserve">Název stavby: </w:t>
      </w:r>
      <w:r w:rsidRPr="00774530">
        <w:rPr>
          <w:b/>
          <w:bCs/>
        </w:rPr>
        <w:tab/>
      </w:r>
      <w:r w:rsidR="00774530" w:rsidRPr="00774530">
        <w:rPr>
          <w:b/>
          <w:bCs/>
          <w:sz w:val="28"/>
          <w:szCs w:val="28"/>
        </w:rPr>
        <w:t>„</w:t>
      </w:r>
      <w:r w:rsidR="008950DF">
        <w:rPr>
          <w:b/>
          <w:bCs/>
          <w:sz w:val="28"/>
          <w:szCs w:val="28"/>
        </w:rPr>
        <w:t>Doplnění závor</w:t>
      </w:r>
      <w:r w:rsidR="007C4075">
        <w:rPr>
          <w:b/>
          <w:bCs/>
          <w:sz w:val="28"/>
          <w:szCs w:val="28"/>
        </w:rPr>
        <w:t xml:space="preserve"> na přejezdu P62</w:t>
      </w:r>
      <w:r w:rsidR="008950DF">
        <w:rPr>
          <w:b/>
          <w:bCs/>
          <w:sz w:val="28"/>
          <w:szCs w:val="28"/>
        </w:rPr>
        <w:t>8</w:t>
      </w:r>
      <w:r w:rsidR="00C33812">
        <w:rPr>
          <w:b/>
          <w:bCs/>
          <w:sz w:val="28"/>
          <w:szCs w:val="28"/>
        </w:rPr>
        <w:t>5</w:t>
      </w:r>
      <w:r w:rsidR="007C4075">
        <w:rPr>
          <w:b/>
          <w:bCs/>
          <w:sz w:val="28"/>
          <w:szCs w:val="28"/>
        </w:rPr>
        <w:t xml:space="preserve"> v km </w:t>
      </w:r>
      <w:r w:rsidR="008950DF">
        <w:rPr>
          <w:b/>
          <w:bCs/>
          <w:sz w:val="28"/>
          <w:szCs w:val="28"/>
        </w:rPr>
        <w:t>53,690</w:t>
      </w:r>
      <w:r w:rsidR="007C4075">
        <w:rPr>
          <w:b/>
          <w:bCs/>
          <w:sz w:val="28"/>
          <w:szCs w:val="28"/>
        </w:rPr>
        <w:t xml:space="preserve"> na trati Tábor – </w:t>
      </w:r>
      <w:r w:rsidR="008950DF">
        <w:rPr>
          <w:b/>
          <w:bCs/>
          <w:sz w:val="28"/>
          <w:szCs w:val="28"/>
        </w:rPr>
        <w:t>Písek</w:t>
      </w:r>
      <w:r w:rsidR="00774530" w:rsidRPr="00774530">
        <w:rPr>
          <w:b/>
          <w:bCs/>
          <w:sz w:val="28"/>
          <w:szCs w:val="28"/>
        </w:rPr>
        <w:t>“</w:t>
      </w:r>
    </w:p>
    <w:p w14:paraId="0BD95F6C" w14:textId="77B91808" w:rsidR="001D7F10" w:rsidRPr="00774530" w:rsidRDefault="001D7F10" w:rsidP="001D7F10">
      <w:pPr>
        <w:ind w:left="2836" w:hanging="2127"/>
      </w:pPr>
      <w:r w:rsidRPr="00774530">
        <w:rPr>
          <w:b/>
          <w:bCs/>
        </w:rPr>
        <w:t>Dokumentace:</w:t>
      </w:r>
      <w:r w:rsidRPr="00774530">
        <w:rPr>
          <w:b/>
          <w:bCs/>
        </w:rPr>
        <w:tab/>
      </w:r>
      <w:r w:rsidRPr="006675EC">
        <w:t>Pro povolení stavby (D</w:t>
      </w:r>
      <w:r w:rsidR="007C4075" w:rsidRPr="006675EC">
        <w:t>PS</w:t>
      </w:r>
      <w:r w:rsidRPr="006675EC">
        <w:t>)</w:t>
      </w:r>
    </w:p>
    <w:p w14:paraId="2D2E712D" w14:textId="7FDC76A5" w:rsidR="001D7F10" w:rsidRPr="00774530" w:rsidRDefault="001D7F10" w:rsidP="001D7F10">
      <w:pPr>
        <w:ind w:left="2836" w:hanging="2127"/>
      </w:pPr>
      <w:r w:rsidRPr="00774530">
        <w:rPr>
          <w:b/>
          <w:bCs/>
        </w:rPr>
        <w:t>Datum zpracování:</w:t>
      </w:r>
      <w:r w:rsidRPr="00774530">
        <w:rPr>
          <w:b/>
          <w:bCs/>
        </w:rPr>
        <w:tab/>
      </w:r>
      <w:r w:rsidR="007C4075">
        <w:t>08</w:t>
      </w:r>
      <w:r w:rsidRPr="00774530">
        <w:t>/202</w:t>
      </w:r>
      <w:r w:rsidR="007C4075">
        <w:t>5</w:t>
      </w:r>
    </w:p>
    <w:p w14:paraId="69B89500" w14:textId="7C074F21" w:rsidR="001D7F10" w:rsidRPr="00774530" w:rsidRDefault="001D7F10" w:rsidP="001D7F10">
      <w:pPr>
        <w:ind w:left="2836" w:hanging="2127"/>
        <w:rPr>
          <w:b/>
          <w:bCs/>
        </w:rPr>
      </w:pPr>
      <w:r w:rsidRPr="00774530">
        <w:rPr>
          <w:b/>
          <w:bCs/>
        </w:rPr>
        <w:t>Termín realizace:</w:t>
      </w:r>
      <w:r w:rsidRPr="00774530">
        <w:rPr>
          <w:b/>
          <w:bCs/>
        </w:rPr>
        <w:tab/>
      </w:r>
      <w:r w:rsidR="007C4075">
        <w:t>předpoklad 2026</w:t>
      </w:r>
    </w:p>
    <w:p w14:paraId="6939100B" w14:textId="1000AEB8" w:rsidR="001D7F10" w:rsidRPr="00E07D57" w:rsidRDefault="001D7F10" w:rsidP="001D7F10">
      <w:pPr>
        <w:ind w:left="2836" w:hanging="2127"/>
      </w:pPr>
      <w:r w:rsidRPr="00E07D57">
        <w:rPr>
          <w:b/>
          <w:bCs/>
        </w:rPr>
        <w:t>Místo stavby:</w:t>
      </w:r>
      <w:r w:rsidRPr="00E07D57">
        <w:rPr>
          <w:b/>
          <w:bCs/>
        </w:rPr>
        <w:tab/>
      </w:r>
      <w:r w:rsidR="007C4075">
        <w:t>Tábor</w:t>
      </w:r>
    </w:p>
    <w:p w14:paraId="4D29572D" w14:textId="45F49326" w:rsidR="001D7F10" w:rsidRPr="00E07D57" w:rsidRDefault="001D7F10" w:rsidP="001D7F10">
      <w:pPr>
        <w:ind w:left="2836" w:hanging="2127"/>
        <w:rPr>
          <w:b/>
          <w:bCs/>
        </w:rPr>
      </w:pPr>
      <w:r w:rsidRPr="00E07D57">
        <w:rPr>
          <w:b/>
          <w:bCs/>
        </w:rPr>
        <w:t>Poloha:</w:t>
      </w:r>
      <w:r w:rsidRPr="00E07D57">
        <w:rPr>
          <w:b/>
          <w:bCs/>
        </w:rPr>
        <w:tab/>
      </w:r>
      <w:r w:rsidRPr="00E07D57">
        <w:t xml:space="preserve">km </w:t>
      </w:r>
      <w:r w:rsidR="008950DF">
        <w:t>53,690</w:t>
      </w:r>
      <w:r w:rsidRPr="00E07D57">
        <w:t xml:space="preserve"> trati </w:t>
      </w:r>
      <w:r w:rsidR="007C4075">
        <w:t xml:space="preserve">Tábor – </w:t>
      </w:r>
      <w:r w:rsidR="008950DF">
        <w:t>Písek</w:t>
      </w:r>
    </w:p>
    <w:p w14:paraId="460249BD" w14:textId="2BEA3208" w:rsidR="001D7F10" w:rsidRPr="000E1584" w:rsidRDefault="001D7F10" w:rsidP="001D7F10">
      <w:pPr>
        <w:ind w:left="2836" w:hanging="2127"/>
      </w:pPr>
      <w:r w:rsidRPr="000E1584">
        <w:rPr>
          <w:b/>
          <w:bCs/>
        </w:rPr>
        <w:t>Kraj:</w:t>
      </w:r>
      <w:r w:rsidRPr="000E1584">
        <w:rPr>
          <w:b/>
          <w:bCs/>
        </w:rPr>
        <w:tab/>
      </w:r>
      <w:r w:rsidR="007C4075">
        <w:t>Jihočeský</w:t>
      </w:r>
    </w:p>
    <w:p w14:paraId="60D3C32E" w14:textId="5ECBAE1C" w:rsidR="001D7F10" w:rsidRPr="000E1584" w:rsidRDefault="001D7F10" w:rsidP="001D7F10">
      <w:pPr>
        <w:ind w:left="2836" w:hanging="2127"/>
        <w:rPr>
          <w:b/>
          <w:bCs/>
        </w:rPr>
      </w:pPr>
      <w:r w:rsidRPr="000E1584">
        <w:rPr>
          <w:b/>
          <w:bCs/>
        </w:rPr>
        <w:t>Okres:</w:t>
      </w:r>
      <w:r w:rsidRPr="000E1584">
        <w:rPr>
          <w:b/>
          <w:bCs/>
        </w:rPr>
        <w:tab/>
      </w:r>
      <w:r w:rsidR="008950DF">
        <w:t>Písek</w:t>
      </w:r>
    </w:p>
    <w:p w14:paraId="36F3AEA7" w14:textId="0DDFD3CA" w:rsidR="001D7F10" w:rsidRPr="000E1584" w:rsidRDefault="001D7F10" w:rsidP="001D7F10">
      <w:r w:rsidRPr="000E1584">
        <w:rPr>
          <w:b/>
          <w:bCs/>
        </w:rPr>
        <w:t>Katastrální území:</w:t>
      </w:r>
      <w:r w:rsidRPr="000E1584">
        <w:rPr>
          <w:b/>
          <w:bCs/>
        </w:rPr>
        <w:tab/>
      </w:r>
      <w:r w:rsidR="008950DF">
        <w:t>Vrcovice</w:t>
      </w:r>
    </w:p>
    <w:p w14:paraId="3D800892" w14:textId="7FA73422" w:rsidR="001D7F10" w:rsidRPr="000E1584" w:rsidRDefault="001D7F10" w:rsidP="001D7F10">
      <w:r w:rsidRPr="000E1584">
        <w:rPr>
          <w:b/>
          <w:bCs/>
        </w:rPr>
        <w:t>Obec:</w:t>
      </w:r>
      <w:r w:rsidRPr="000E1584">
        <w:rPr>
          <w:b/>
          <w:bCs/>
        </w:rPr>
        <w:tab/>
      </w:r>
      <w:r w:rsidRPr="000E1584">
        <w:tab/>
      </w:r>
      <w:r w:rsidRPr="000E1584">
        <w:tab/>
      </w:r>
      <w:r w:rsidR="008950DF">
        <w:t>Vrcovice</w:t>
      </w:r>
    </w:p>
    <w:p w14:paraId="73D5A2F3" w14:textId="1BAFBC53" w:rsidR="001F4C19" w:rsidRPr="007C4075" w:rsidRDefault="001D7F10" w:rsidP="007C4075">
      <w:pPr>
        <w:ind w:left="2836" w:hanging="2127"/>
      </w:pPr>
      <w:r w:rsidRPr="00C81F49">
        <w:rPr>
          <w:b/>
          <w:bCs/>
        </w:rPr>
        <w:t>Pozemek stavby:</w:t>
      </w:r>
      <w:r w:rsidRPr="00C81F49">
        <w:tab/>
      </w:r>
      <w:proofErr w:type="spellStart"/>
      <w:r w:rsidR="00E40DF8">
        <w:t>p.</w:t>
      </w:r>
      <w:r w:rsidR="00B9742B" w:rsidRPr="00B9742B">
        <w:t>č</w:t>
      </w:r>
      <w:proofErr w:type="spellEnd"/>
      <w:r w:rsidR="00B9742B" w:rsidRPr="00B9742B">
        <w:t xml:space="preserve">. </w:t>
      </w:r>
      <w:r w:rsidR="008950DF">
        <w:t>791/1</w:t>
      </w:r>
      <w:r w:rsidR="007C4075">
        <w:t xml:space="preserve"> a</w:t>
      </w:r>
      <w:r w:rsidR="004B4064">
        <w:t xml:space="preserve"> </w:t>
      </w:r>
      <w:proofErr w:type="spellStart"/>
      <w:r w:rsidR="007C4075">
        <w:t>p.č</w:t>
      </w:r>
      <w:proofErr w:type="spellEnd"/>
      <w:r w:rsidR="007C4075">
        <w:t xml:space="preserve">. </w:t>
      </w:r>
      <w:r w:rsidR="008950DF">
        <w:t>791/2</w:t>
      </w:r>
      <w:r w:rsidR="007C4075">
        <w:t xml:space="preserve"> </w:t>
      </w:r>
      <w:r w:rsidR="001F4C19">
        <w:t xml:space="preserve">v katastrálním </w:t>
      </w:r>
      <w:r w:rsidR="004D561D">
        <w:t>území</w:t>
      </w:r>
      <w:r w:rsidR="00241DA2">
        <w:t xml:space="preserve"> </w:t>
      </w:r>
      <w:r w:rsidR="008950DF">
        <w:t>Vrcovice</w:t>
      </w:r>
    </w:p>
    <w:p w14:paraId="65D94347" w14:textId="77777777" w:rsidR="00445F8B" w:rsidRDefault="00445F8B" w:rsidP="00CC1A8D">
      <w:pPr>
        <w:rPr>
          <w:b/>
          <w:bCs/>
        </w:rPr>
      </w:pPr>
    </w:p>
    <w:p w14:paraId="5AF6F680" w14:textId="77777777" w:rsidR="00CC1A8D" w:rsidRPr="00445F8B" w:rsidRDefault="00CC1A8D" w:rsidP="00CC1A8D">
      <w:pPr>
        <w:rPr>
          <w:rFonts w:cs="Calibri"/>
        </w:rPr>
      </w:pPr>
      <w:r w:rsidRPr="00445F8B">
        <w:rPr>
          <w:b/>
          <w:bCs/>
        </w:rPr>
        <w:t xml:space="preserve">Objednatel: </w:t>
      </w:r>
      <w:r w:rsidRPr="00445F8B">
        <w:rPr>
          <w:b/>
          <w:bCs/>
        </w:rPr>
        <w:tab/>
      </w:r>
      <w:r w:rsidRPr="00445F8B">
        <w:rPr>
          <w:b/>
          <w:bCs/>
        </w:rPr>
        <w:tab/>
      </w:r>
      <w:r w:rsidRPr="00445F8B">
        <w:rPr>
          <w:rFonts w:cs="Calibri"/>
        </w:rPr>
        <w:t xml:space="preserve">Správa železnic, státní organizace </w:t>
      </w:r>
    </w:p>
    <w:p w14:paraId="4F5B6211" w14:textId="77777777" w:rsidR="00CC1A8D" w:rsidRPr="00445F8B" w:rsidRDefault="00CC1A8D" w:rsidP="00445F8B">
      <w:pPr>
        <w:rPr>
          <w:rFonts w:cs="Calibri"/>
        </w:rPr>
      </w:pPr>
      <w:r w:rsidRPr="00445F8B">
        <w:rPr>
          <w:rFonts w:cs="Calibri"/>
        </w:rPr>
        <w:tab/>
      </w:r>
      <w:r w:rsidRPr="00445F8B">
        <w:rPr>
          <w:rFonts w:cs="Calibri"/>
        </w:rPr>
        <w:tab/>
      </w:r>
      <w:r w:rsidRPr="00445F8B">
        <w:rPr>
          <w:rFonts w:cs="Calibri"/>
        </w:rPr>
        <w:tab/>
        <w:t>Dlážděná 1003/7, 110 00 Praha 1</w:t>
      </w:r>
    </w:p>
    <w:p w14:paraId="7FCE10A5" w14:textId="77777777" w:rsidR="00AB22CA" w:rsidRDefault="00AB22CA" w:rsidP="00AB22CA">
      <w:pPr>
        <w:rPr>
          <w:rFonts w:cs="Calibri"/>
          <w:b/>
          <w:bCs/>
        </w:rPr>
      </w:pPr>
    </w:p>
    <w:p w14:paraId="1F618E6B" w14:textId="77777777" w:rsidR="00AB22CA" w:rsidRDefault="00AB22CA" w:rsidP="00AB22CA">
      <w:pPr>
        <w:rPr>
          <w:rFonts w:eastAsia="TimesNewRoman"/>
        </w:rPr>
      </w:pPr>
      <w:r>
        <w:rPr>
          <w:rFonts w:cs="Calibri"/>
          <w:b/>
          <w:bCs/>
        </w:rPr>
        <w:t>Projektant</w:t>
      </w:r>
      <w:r w:rsidRPr="00445F8B">
        <w:rPr>
          <w:rFonts w:cs="Calibri"/>
          <w:b/>
          <w:bCs/>
        </w:rPr>
        <w:t>:</w:t>
      </w:r>
      <w:r w:rsidRPr="00445F8B">
        <w:rPr>
          <w:rFonts w:cs="Calibri"/>
        </w:rPr>
        <w:tab/>
      </w:r>
      <w:r>
        <w:rPr>
          <w:rFonts w:cs="Calibri"/>
        </w:rPr>
        <w:tab/>
      </w:r>
      <w:r>
        <w:rPr>
          <w:rFonts w:eastAsia="TimesNewRoman"/>
        </w:rPr>
        <w:t>KTA technika, s.r.o.</w:t>
      </w:r>
    </w:p>
    <w:p w14:paraId="7CA157BD" w14:textId="77777777" w:rsidR="00AB22CA" w:rsidRDefault="00AB22CA" w:rsidP="00AB22CA">
      <w:pPr>
        <w:rPr>
          <w:rFonts w:eastAsia="TimesNewRoman"/>
        </w:rPr>
      </w:pPr>
      <w:r>
        <w:rPr>
          <w:rFonts w:eastAsia="TimesNewRoman"/>
        </w:rPr>
        <w:tab/>
      </w:r>
      <w:r>
        <w:rPr>
          <w:rFonts w:eastAsia="TimesNewRoman"/>
        </w:rPr>
        <w:tab/>
      </w:r>
      <w:r>
        <w:rPr>
          <w:rFonts w:eastAsia="TimesNewRoman"/>
        </w:rPr>
        <w:tab/>
        <w:t>Klatovská třída 863/100</w:t>
      </w:r>
    </w:p>
    <w:p w14:paraId="54AFE8B1" w14:textId="77777777" w:rsidR="00AB22CA" w:rsidRDefault="00AB22CA" w:rsidP="00AB22CA">
      <w:pPr>
        <w:rPr>
          <w:rFonts w:eastAsia="TimesNewRoman"/>
        </w:rPr>
      </w:pPr>
      <w:r>
        <w:rPr>
          <w:rFonts w:eastAsia="TimesNewRoman"/>
        </w:rPr>
        <w:tab/>
      </w:r>
      <w:r>
        <w:rPr>
          <w:rFonts w:eastAsia="TimesNewRoman"/>
        </w:rPr>
        <w:tab/>
      </w:r>
      <w:r>
        <w:rPr>
          <w:rFonts w:eastAsia="TimesNewRoman"/>
        </w:rPr>
        <w:tab/>
        <w:t>Plzeň-Jižní Předměstí</w:t>
      </w:r>
    </w:p>
    <w:p w14:paraId="7B7EB207" w14:textId="77777777" w:rsidR="00AB22CA" w:rsidRDefault="00AB22CA" w:rsidP="00AB22CA">
      <w:pPr>
        <w:rPr>
          <w:rFonts w:eastAsia="TimesNewRoman"/>
        </w:rPr>
      </w:pPr>
      <w:r>
        <w:rPr>
          <w:rFonts w:eastAsia="TimesNewRoman"/>
        </w:rPr>
        <w:tab/>
      </w:r>
      <w:r>
        <w:rPr>
          <w:rFonts w:eastAsia="TimesNewRoman"/>
        </w:rPr>
        <w:tab/>
      </w:r>
      <w:r>
        <w:rPr>
          <w:rFonts w:eastAsia="TimesNewRoman"/>
        </w:rPr>
        <w:tab/>
        <w:t>IČO:62618911</w:t>
      </w:r>
    </w:p>
    <w:p w14:paraId="4680ADAE" w14:textId="7BDDAFD6" w:rsidR="00A2501A" w:rsidRPr="006675EC" w:rsidRDefault="00AB22CA" w:rsidP="00AB22CA">
      <w:pPr>
        <w:rPr>
          <w:rFonts w:eastAsia="TimesNewRoman"/>
        </w:rPr>
      </w:pPr>
      <w:r>
        <w:rPr>
          <w:rFonts w:eastAsia="TimesNewRoman"/>
        </w:rPr>
        <w:tab/>
      </w:r>
      <w:r>
        <w:rPr>
          <w:rFonts w:eastAsia="TimesNewRoman"/>
        </w:rPr>
        <w:tab/>
      </w:r>
      <w:r>
        <w:rPr>
          <w:rFonts w:eastAsia="TimesNewRoman"/>
        </w:rPr>
        <w:tab/>
      </w:r>
      <w:r w:rsidR="00A2501A" w:rsidRPr="006675EC">
        <w:rPr>
          <w:rFonts w:eastAsia="TimesNewRoman"/>
        </w:rPr>
        <w:t xml:space="preserve">HIP: Ing. </w:t>
      </w:r>
      <w:r w:rsidR="007C4075" w:rsidRPr="006675EC">
        <w:rPr>
          <w:rFonts w:eastAsia="TimesNewRoman"/>
        </w:rPr>
        <w:t xml:space="preserve">Vladimír </w:t>
      </w:r>
      <w:proofErr w:type="spellStart"/>
      <w:r w:rsidR="007C4075" w:rsidRPr="006675EC">
        <w:rPr>
          <w:rFonts w:eastAsia="TimesNewRoman"/>
        </w:rPr>
        <w:t>Košan</w:t>
      </w:r>
      <w:proofErr w:type="spellEnd"/>
    </w:p>
    <w:p w14:paraId="5193BEDB" w14:textId="3E138164" w:rsidR="00AB22CA" w:rsidRPr="00445F8B" w:rsidRDefault="00A2501A" w:rsidP="00A2501A">
      <w:pPr>
        <w:ind w:left="2127"/>
        <w:rPr>
          <w:rFonts w:eastAsia="TimesNewRoman"/>
        </w:rPr>
      </w:pPr>
      <w:r w:rsidRPr="006675EC">
        <w:rPr>
          <w:rFonts w:eastAsia="TimesNewRoman"/>
        </w:rPr>
        <w:t xml:space="preserve">Projektant: </w:t>
      </w:r>
      <w:r w:rsidR="007C4075" w:rsidRPr="006675EC">
        <w:rPr>
          <w:rFonts w:eastAsia="TimesNewRoman"/>
        </w:rPr>
        <w:t xml:space="preserve">Ing. Vladimír </w:t>
      </w:r>
      <w:proofErr w:type="spellStart"/>
      <w:r w:rsidR="007C4075" w:rsidRPr="006675EC">
        <w:rPr>
          <w:rFonts w:eastAsia="TimesNewRoman"/>
        </w:rPr>
        <w:t>Košan</w:t>
      </w:r>
      <w:proofErr w:type="spellEnd"/>
    </w:p>
    <w:p w14:paraId="2C18C419" w14:textId="77777777" w:rsidR="00445F8B" w:rsidRDefault="00445F8B" w:rsidP="007C4075">
      <w:pPr>
        <w:ind w:firstLine="0"/>
        <w:rPr>
          <w:rFonts w:cs="Calibri"/>
          <w:b/>
          <w:bCs/>
        </w:rPr>
      </w:pPr>
    </w:p>
    <w:p w14:paraId="4D27C08F" w14:textId="77777777" w:rsidR="00445F8B" w:rsidRPr="00445F8B" w:rsidRDefault="00AB22CA" w:rsidP="00445F8B">
      <w:pPr>
        <w:rPr>
          <w:rFonts w:cs="Calibri"/>
        </w:rPr>
      </w:pPr>
      <w:r>
        <w:rPr>
          <w:rFonts w:cs="Calibri"/>
          <w:b/>
          <w:bCs/>
        </w:rPr>
        <w:t>Podzhotovitel</w:t>
      </w:r>
      <w:r w:rsidR="00445F8B" w:rsidRPr="00445F8B">
        <w:rPr>
          <w:rFonts w:cs="Calibri"/>
          <w:b/>
          <w:bCs/>
        </w:rPr>
        <w:t xml:space="preserve"> PD:</w:t>
      </w:r>
      <w:r w:rsidR="00445F8B" w:rsidRPr="00445F8B">
        <w:rPr>
          <w:rFonts w:cs="Calibri"/>
        </w:rPr>
        <w:tab/>
      </w:r>
      <w:r w:rsidR="00445F8B" w:rsidRPr="00445F8B">
        <w:rPr>
          <w:rFonts w:eastAsia="TimesNewRoman"/>
        </w:rPr>
        <w:t>N+N – Konstrukce a dopravní stavby Litoměřice, s.r.o.</w:t>
      </w:r>
    </w:p>
    <w:p w14:paraId="091300C0" w14:textId="77777777" w:rsidR="00445F8B" w:rsidRPr="00445F8B" w:rsidRDefault="00445F8B" w:rsidP="00445F8B">
      <w:pPr>
        <w:rPr>
          <w:rFonts w:eastAsia="TimesNewRoman"/>
        </w:rPr>
      </w:pPr>
      <w:r w:rsidRPr="00445F8B">
        <w:rPr>
          <w:rFonts w:cs="Calibri"/>
          <w:b/>
          <w:bCs/>
        </w:rPr>
        <w:tab/>
      </w:r>
      <w:r w:rsidRPr="00445F8B">
        <w:rPr>
          <w:rFonts w:cs="Calibri"/>
          <w:b/>
          <w:bCs/>
        </w:rPr>
        <w:tab/>
      </w:r>
      <w:r w:rsidRPr="00445F8B">
        <w:rPr>
          <w:rFonts w:cs="Calibri"/>
          <w:b/>
          <w:bCs/>
        </w:rPr>
        <w:tab/>
      </w:r>
      <w:r w:rsidRPr="00445F8B">
        <w:rPr>
          <w:rFonts w:eastAsia="TimesNewRoman"/>
        </w:rPr>
        <w:t>Nerudova 2215, 412 01 Litoměřice</w:t>
      </w:r>
    </w:p>
    <w:p w14:paraId="39106E36" w14:textId="77777777" w:rsidR="00445F8B" w:rsidRPr="00445F8B" w:rsidRDefault="00445F8B" w:rsidP="00445F8B">
      <w:pPr>
        <w:jc w:val="left"/>
        <w:rPr>
          <w:rFonts w:eastAsia="TimesNewRoman"/>
        </w:rPr>
      </w:pPr>
      <w:r w:rsidRPr="00445F8B">
        <w:rPr>
          <w:rFonts w:eastAsia="TimesNewRoman"/>
        </w:rPr>
        <w:tab/>
      </w:r>
      <w:r w:rsidRPr="00445F8B">
        <w:rPr>
          <w:rFonts w:eastAsia="TimesNewRoman"/>
        </w:rPr>
        <w:tab/>
      </w:r>
      <w:r w:rsidRPr="00445F8B">
        <w:rPr>
          <w:rFonts w:eastAsia="TimesNewRoman"/>
        </w:rPr>
        <w:tab/>
        <w:t>IČO: 44564287, DIČ: CZ44564287</w:t>
      </w:r>
    </w:p>
    <w:p w14:paraId="4660EAC1" w14:textId="10353BCE" w:rsidR="00445F8B" w:rsidRPr="00445F8B" w:rsidRDefault="00445F8B" w:rsidP="00445F8B">
      <w:pPr>
        <w:jc w:val="left"/>
        <w:rPr>
          <w:rFonts w:eastAsia="TimesNewRoman"/>
        </w:rPr>
      </w:pPr>
      <w:r w:rsidRPr="00445F8B">
        <w:rPr>
          <w:rFonts w:eastAsia="TimesNewRoman"/>
          <w:b/>
          <w:bCs/>
        </w:rPr>
        <w:t>HIP:</w:t>
      </w:r>
      <w:r w:rsidRPr="00445F8B">
        <w:rPr>
          <w:rFonts w:eastAsia="TimesNewRoman"/>
        </w:rPr>
        <w:tab/>
      </w:r>
      <w:r w:rsidRPr="00445F8B">
        <w:rPr>
          <w:rFonts w:eastAsia="TimesNewRoman"/>
        </w:rPr>
        <w:tab/>
      </w:r>
      <w:r w:rsidRPr="00445F8B">
        <w:rPr>
          <w:rFonts w:eastAsia="TimesNewRoman"/>
        </w:rPr>
        <w:tab/>
      </w:r>
      <w:r w:rsidR="007C4075">
        <w:rPr>
          <w:rFonts w:eastAsia="TimesNewRoman"/>
        </w:rPr>
        <w:t>Jan Frýda, DiS.</w:t>
      </w:r>
      <w:r w:rsidRPr="00445F8B">
        <w:rPr>
          <w:rFonts w:eastAsia="TimesNewRoman"/>
        </w:rPr>
        <w:t>, číslo v seznamu ČKAIT 0402</w:t>
      </w:r>
      <w:r w:rsidR="007C4075">
        <w:rPr>
          <w:rFonts w:eastAsia="TimesNewRoman"/>
        </w:rPr>
        <w:t>762</w:t>
      </w:r>
    </w:p>
    <w:p w14:paraId="0F1ABF7D" w14:textId="54843DC7" w:rsidR="00EA4B88" w:rsidRDefault="00445F8B" w:rsidP="00EA4B88">
      <w:pPr>
        <w:jc w:val="left"/>
        <w:rPr>
          <w:rFonts w:eastAsia="TimesNewRoman"/>
        </w:rPr>
      </w:pPr>
      <w:r w:rsidRPr="00445F8B">
        <w:rPr>
          <w:rFonts w:eastAsia="TimesNewRoman"/>
          <w:b/>
          <w:bCs/>
        </w:rPr>
        <w:t>Projektant:</w:t>
      </w:r>
      <w:r w:rsidRPr="00445F8B">
        <w:rPr>
          <w:rFonts w:eastAsia="TimesNewRoman"/>
        </w:rPr>
        <w:t xml:space="preserve"> </w:t>
      </w:r>
      <w:r w:rsidRPr="00445F8B">
        <w:rPr>
          <w:rFonts w:eastAsia="TimesNewRoman"/>
        </w:rPr>
        <w:tab/>
      </w:r>
      <w:r w:rsidRPr="00445F8B">
        <w:rPr>
          <w:rFonts w:eastAsia="TimesNewRoman"/>
        </w:rPr>
        <w:tab/>
      </w:r>
      <w:r w:rsidR="007C4075">
        <w:rPr>
          <w:rFonts w:eastAsia="TimesNewRoman"/>
        </w:rPr>
        <w:t>Jan Frýda</w:t>
      </w:r>
      <w:r w:rsidRPr="00445F8B">
        <w:rPr>
          <w:rFonts w:eastAsia="TimesNewRoman"/>
        </w:rPr>
        <w:t>, DiS</w:t>
      </w:r>
      <w:r w:rsidR="00EA4B88">
        <w:rPr>
          <w:rFonts w:eastAsia="TimesNewRoman"/>
        </w:rPr>
        <w:t>.</w:t>
      </w:r>
    </w:p>
    <w:p w14:paraId="1030DBEE" w14:textId="77777777" w:rsidR="003E1263" w:rsidRDefault="003E1263" w:rsidP="00EA4B88">
      <w:pPr>
        <w:jc w:val="left"/>
        <w:rPr>
          <w:rFonts w:eastAsia="TimesNewRoman"/>
          <w:b/>
          <w:bCs/>
        </w:rPr>
      </w:pPr>
    </w:p>
    <w:p w14:paraId="3D71F1CF" w14:textId="77777777" w:rsidR="003E1263" w:rsidRPr="00EA4B88" w:rsidRDefault="003E1263" w:rsidP="00EA4B88">
      <w:pPr>
        <w:jc w:val="left"/>
        <w:rPr>
          <w:rFonts w:eastAsia="TimesNewRoman"/>
          <w:b/>
          <w:bCs/>
        </w:rPr>
      </w:pPr>
    </w:p>
    <w:p w14:paraId="57565C74" w14:textId="77777777" w:rsidR="004D11C0" w:rsidRDefault="001C3F99" w:rsidP="006123F7">
      <w:pPr>
        <w:pStyle w:val="Nadpis1"/>
        <w:rPr>
          <w:rFonts w:eastAsia="TimesNewRoman"/>
        </w:rPr>
      </w:pPr>
      <w:bookmarkStart w:id="1" w:name="_Toc213159621"/>
      <w:r>
        <w:rPr>
          <w:rFonts w:eastAsia="TimesNewRoman"/>
        </w:rPr>
        <w:t>VSTUPNÍ PODKLAD</w:t>
      </w:r>
      <w:r w:rsidR="008D746E">
        <w:rPr>
          <w:rFonts w:eastAsia="TimesNewRoman"/>
        </w:rPr>
        <w:t>Y</w:t>
      </w:r>
      <w:bookmarkEnd w:id="1"/>
    </w:p>
    <w:p w14:paraId="2725A835" w14:textId="1B565180" w:rsidR="00901414" w:rsidRPr="006D0A08" w:rsidRDefault="001D7F10" w:rsidP="00901414">
      <w:pPr>
        <w:numPr>
          <w:ilvl w:val="0"/>
          <w:numId w:val="3"/>
        </w:numPr>
        <w:ind w:left="993" w:hanging="284"/>
        <w:rPr>
          <w:rFonts w:eastAsia="TimesNewRoman"/>
        </w:rPr>
      </w:pPr>
      <w:bookmarkStart w:id="2" w:name="_Hlk64545296"/>
      <w:bookmarkStart w:id="3" w:name="_Hlk84919148"/>
      <w:r w:rsidRPr="006D0A08">
        <w:rPr>
          <w:rFonts w:eastAsia="TimesNewRoman"/>
        </w:rPr>
        <w:t>Zvláštní technické podmínky (0</w:t>
      </w:r>
      <w:r w:rsidR="008950DF">
        <w:rPr>
          <w:rFonts w:eastAsia="TimesNewRoman"/>
        </w:rPr>
        <w:t>2</w:t>
      </w:r>
      <w:r w:rsidR="00AB10B0">
        <w:rPr>
          <w:rFonts w:eastAsia="TimesNewRoman"/>
        </w:rPr>
        <w:t>/</w:t>
      </w:r>
      <w:r w:rsidRPr="006D0A08">
        <w:rPr>
          <w:rFonts w:eastAsia="TimesNewRoman"/>
        </w:rPr>
        <w:t>202</w:t>
      </w:r>
      <w:r w:rsidR="007C4075">
        <w:rPr>
          <w:rFonts w:eastAsia="TimesNewRoman"/>
        </w:rPr>
        <w:t>5</w:t>
      </w:r>
      <w:r w:rsidRPr="006D0A08">
        <w:rPr>
          <w:rFonts w:eastAsia="TimesNewRoman"/>
        </w:rPr>
        <w:t>)</w:t>
      </w:r>
    </w:p>
    <w:p w14:paraId="6581FD9E" w14:textId="011A733F" w:rsidR="001D7F10" w:rsidRPr="006D0A08" w:rsidRDefault="001D7F10" w:rsidP="001D7F10">
      <w:pPr>
        <w:numPr>
          <w:ilvl w:val="0"/>
          <w:numId w:val="3"/>
        </w:numPr>
        <w:ind w:left="993" w:hanging="284"/>
        <w:rPr>
          <w:rFonts w:eastAsia="TimesNewRoman"/>
        </w:rPr>
      </w:pPr>
      <w:r w:rsidRPr="006D0A08">
        <w:rPr>
          <w:rFonts w:eastAsia="TimesNewRoman"/>
        </w:rPr>
        <w:t>Geodetické a mapové podklady Správy železniční geodézie (0</w:t>
      </w:r>
      <w:r w:rsidR="008950DF">
        <w:rPr>
          <w:rFonts w:eastAsia="TimesNewRoman"/>
        </w:rPr>
        <w:t>6</w:t>
      </w:r>
      <w:r w:rsidR="007C4075">
        <w:rPr>
          <w:rFonts w:eastAsia="TimesNewRoman"/>
        </w:rPr>
        <w:t>/</w:t>
      </w:r>
      <w:r w:rsidRPr="006D0A08">
        <w:rPr>
          <w:rFonts w:eastAsia="TimesNewRoman"/>
        </w:rPr>
        <w:t>202</w:t>
      </w:r>
      <w:r w:rsidR="007C4075">
        <w:rPr>
          <w:rFonts w:eastAsia="TimesNewRoman"/>
        </w:rPr>
        <w:t>5</w:t>
      </w:r>
      <w:r w:rsidRPr="006D0A08">
        <w:rPr>
          <w:rFonts w:eastAsia="TimesNewRoman"/>
        </w:rPr>
        <w:t>)</w:t>
      </w:r>
    </w:p>
    <w:p w14:paraId="564C6099" w14:textId="2760923F" w:rsidR="00270F61" w:rsidRDefault="00270F61" w:rsidP="003931E0">
      <w:pPr>
        <w:numPr>
          <w:ilvl w:val="0"/>
          <w:numId w:val="3"/>
        </w:numPr>
        <w:ind w:left="993" w:hanging="284"/>
        <w:rPr>
          <w:rFonts w:eastAsia="TimesNewRoman"/>
        </w:rPr>
      </w:pPr>
      <w:r>
        <w:rPr>
          <w:rFonts w:eastAsia="TimesNewRoman"/>
        </w:rPr>
        <w:t>Projekt „</w:t>
      </w:r>
      <w:r w:rsidR="008950DF">
        <w:rPr>
          <w:rFonts w:eastAsia="TimesNewRoman"/>
        </w:rPr>
        <w:t>Odstranění propadu rychlosti na trati Tábor – Ražice, v úseku Tábor (mimo) – Písek (mimo)</w:t>
      </w:r>
      <w:r>
        <w:rPr>
          <w:rFonts w:eastAsia="TimesNewRoman"/>
        </w:rPr>
        <w:t>“ (</w:t>
      </w:r>
      <w:r w:rsidR="008950DF">
        <w:rPr>
          <w:rFonts w:eastAsia="TimesNewRoman"/>
        </w:rPr>
        <w:t>03</w:t>
      </w:r>
      <w:r>
        <w:rPr>
          <w:rFonts w:eastAsia="TimesNewRoman"/>
        </w:rPr>
        <w:t>/20</w:t>
      </w:r>
      <w:r w:rsidR="005102BC">
        <w:rPr>
          <w:rFonts w:eastAsia="TimesNewRoman"/>
        </w:rPr>
        <w:t>1</w:t>
      </w:r>
      <w:r w:rsidR="008950DF">
        <w:rPr>
          <w:rFonts w:eastAsia="TimesNewRoman"/>
        </w:rPr>
        <w:t>5</w:t>
      </w:r>
      <w:r>
        <w:rPr>
          <w:rFonts w:eastAsia="TimesNewRoman"/>
        </w:rPr>
        <w:t>)</w:t>
      </w:r>
    </w:p>
    <w:p w14:paraId="03619519" w14:textId="61F193BB" w:rsidR="001D7F10" w:rsidRPr="006D0A08" w:rsidRDefault="001D7F10" w:rsidP="001D7F10">
      <w:pPr>
        <w:numPr>
          <w:ilvl w:val="0"/>
          <w:numId w:val="3"/>
        </w:numPr>
        <w:ind w:left="993" w:hanging="284"/>
        <w:rPr>
          <w:rFonts w:eastAsia="TimesNewRoman"/>
        </w:rPr>
      </w:pPr>
      <w:r w:rsidRPr="006D0A08">
        <w:rPr>
          <w:rFonts w:eastAsia="TimesNewRoman"/>
        </w:rPr>
        <w:t>Vyjádření správců inženýrských sítí o jejich existenci (0</w:t>
      </w:r>
      <w:r w:rsidR="005102BC">
        <w:rPr>
          <w:rFonts w:eastAsia="TimesNewRoman"/>
        </w:rPr>
        <w:t>6</w:t>
      </w:r>
      <w:r w:rsidRPr="006D0A08">
        <w:rPr>
          <w:rFonts w:eastAsia="TimesNewRoman"/>
        </w:rPr>
        <w:t>/202</w:t>
      </w:r>
      <w:r w:rsidR="005102BC">
        <w:rPr>
          <w:rFonts w:eastAsia="TimesNewRoman"/>
        </w:rPr>
        <w:t>5</w:t>
      </w:r>
      <w:r w:rsidRPr="006D0A08">
        <w:rPr>
          <w:rFonts w:eastAsia="TimesNewRoman"/>
        </w:rPr>
        <w:t>)</w:t>
      </w:r>
    </w:p>
    <w:p w14:paraId="51A1A038" w14:textId="7A913F8A" w:rsidR="001D7F10" w:rsidRPr="006D0A08" w:rsidRDefault="001D7F10" w:rsidP="001D7F10">
      <w:pPr>
        <w:numPr>
          <w:ilvl w:val="0"/>
          <w:numId w:val="3"/>
        </w:numPr>
        <w:ind w:left="993" w:hanging="284"/>
        <w:rPr>
          <w:rFonts w:eastAsia="TimesNewRoman"/>
        </w:rPr>
      </w:pPr>
      <w:bookmarkStart w:id="4" w:name="_Hlk64879461"/>
      <w:r w:rsidRPr="006D0A08">
        <w:rPr>
          <w:rFonts w:eastAsia="TimesNewRoman"/>
        </w:rPr>
        <w:t>Výpis z katastru nemovitostí (</w:t>
      </w:r>
      <w:r w:rsidR="005102BC">
        <w:rPr>
          <w:rFonts w:eastAsia="TimesNewRoman"/>
        </w:rPr>
        <w:t>08</w:t>
      </w:r>
      <w:r w:rsidRPr="006D0A08">
        <w:rPr>
          <w:rFonts w:eastAsia="TimesNewRoman"/>
        </w:rPr>
        <w:t>/202</w:t>
      </w:r>
      <w:r w:rsidR="005102BC">
        <w:rPr>
          <w:rFonts w:eastAsia="TimesNewRoman"/>
        </w:rPr>
        <w:t>5</w:t>
      </w:r>
      <w:r w:rsidRPr="006D0A08">
        <w:rPr>
          <w:rFonts w:eastAsia="TimesNewRoman"/>
        </w:rPr>
        <w:t>)</w:t>
      </w:r>
    </w:p>
    <w:p w14:paraId="408C70C4" w14:textId="64D39BDF" w:rsidR="001D7F10" w:rsidRPr="006D0A08" w:rsidRDefault="001D7F10" w:rsidP="001D7F10">
      <w:pPr>
        <w:numPr>
          <w:ilvl w:val="0"/>
          <w:numId w:val="3"/>
        </w:numPr>
        <w:ind w:left="993" w:hanging="284"/>
        <w:rPr>
          <w:rFonts w:eastAsia="TimesNewRoman"/>
        </w:rPr>
      </w:pPr>
      <w:bookmarkStart w:id="5" w:name="_Hlk84919130"/>
      <w:bookmarkEnd w:id="4"/>
      <w:r w:rsidRPr="006D0A08">
        <w:rPr>
          <w:rFonts w:eastAsia="TimesNewRoman"/>
        </w:rPr>
        <w:t>Místní šetření a fotodokumentace (0</w:t>
      </w:r>
      <w:r w:rsidR="005102BC">
        <w:rPr>
          <w:rFonts w:eastAsia="TimesNewRoman"/>
        </w:rPr>
        <w:t>6</w:t>
      </w:r>
      <w:r w:rsidR="00612539">
        <w:rPr>
          <w:rFonts w:eastAsia="TimesNewRoman"/>
        </w:rPr>
        <w:t>/</w:t>
      </w:r>
      <w:r w:rsidRPr="006D0A08">
        <w:rPr>
          <w:rFonts w:eastAsia="TimesNewRoman"/>
        </w:rPr>
        <w:t>202</w:t>
      </w:r>
      <w:r w:rsidR="005102BC">
        <w:rPr>
          <w:rFonts w:eastAsia="TimesNewRoman"/>
        </w:rPr>
        <w:t>5</w:t>
      </w:r>
      <w:r w:rsidRPr="006D0A08">
        <w:rPr>
          <w:rFonts w:eastAsia="TimesNewRoman"/>
        </w:rPr>
        <w:t>)</w:t>
      </w:r>
    </w:p>
    <w:bookmarkEnd w:id="5"/>
    <w:p w14:paraId="66CEE2AC" w14:textId="662E4FBF" w:rsidR="001D7F10" w:rsidRPr="006D0A08" w:rsidRDefault="001D7F10" w:rsidP="001D7F10">
      <w:pPr>
        <w:numPr>
          <w:ilvl w:val="0"/>
          <w:numId w:val="3"/>
        </w:numPr>
        <w:ind w:left="993" w:hanging="284"/>
        <w:rPr>
          <w:rFonts w:eastAsia="TimesNewRoman"/>
        </w:rPr>
      </w:pPr>
      <w:r w:rsidRPr="006D0A08">
        <w:rPr>
          <w:rFonts w:eastAsia="TimesNewRoman"/>
        </w:rPr>
        <w:t>Platné normy, předpisy, vyhlášky a směrnice (202</w:t>
      </w:r>
      <w:r w:rsidR="005102BC">
        <w:rPr>
          <w:rFonts w:eastAsia="TimesNewRoman"/>
        </w:rPr>
        <w:t>5</w:t>
      </w:r>
      <w:r w:rsidRPr="006D0A08">
        <w:rPr>
          <w:rFonts w:eastAsia="TimesNewRoman"/>
        </w:rPr>
        <w:t>)</w:t>
      </w:r>
    </w:p>
    <w:bookmarkEnd w:id="2"/>
    <w:bookmarkEnd w:id="3"/>
    <w:p w14:paraId="29DAC7AA" w14:textId="77777777" w:rsidR="00FF7C52" w:rsidRDefault="00FF7C52" w:rsidP="00FF7C52">
      <w:pPr>
        <w:rPr>
          <w:rFonts w:eastAsia="TimesNewRoman"/>
        </w:rPr>
      </w:pPr>
    </w:p>
    <w:p w14:paraId="492A7CCE" w14:textId="77777777" w:rsidR="00FF7C52" w:rsidRDefault="00642234" w:rsidP="006123F7">
      <w:pPr>
        <w:pStyle w:val="Nadpis1"/>
        <w:rPr>
          <w:rFonts w:eastAsia="TimesNewRoman"/>
        </w:rPr>
      </w:pPr>
      <w:bookmarkStart w:id="6" w:name="_Toc213159622"/>
      <w:r>
        <w:rPr>
          <w:rFonts w:eastAsia="TimesNewRoman"/>
        </w:rPr>
        <w:t>ODCHYLKY OD PLATNÝCH NOREM A PŘEDPISŮ</w:t>
      </w:r>
      <w:bookmarkEnd w:id="6"/>
    </w:p>
    <w:p w14:paraId="7E02BF94" w14:textId="7053A785" w:rsidR="0073146F" w:rsidRDefault="00D6085E" w:rsidP="00D10B99">
      <w:pPr>
        <w:ind w:firstLine="360"/>
        <w:rPr>
          <w:rFonts w:eastAsia="TimesNewRoman"/>
        </w:rPr>
      </w:pPr>
      <w:r w:rsidRPr="0073146F">
        <w:rPr>
          <w:rFonts w:eastAsia="TimesNewRoman"/>
        </w:rPr>
        <w:t xml:space="preserve">V rámci projektu </w:t>
      </w:r>
      <w:r w:rsidR="008950DF">
        <w:rPr>
          <w:rFonts w:eastAsia="TimesNewRoman"/>
        </w:rPr>
        <w:t>není uvažováno s žádným odchylným řešením</w:t>
      </w:r>
      <w:r w:rsidR="00F035F1">
        <w:rPr>
          <w:rFonts w:eastAsia="TimesNewRoman"/>
        </w:rPr>
        <w:t xml:space="preserve">. </w:t>
      </w:r>
    </w:p>
    <w:p w14:paraId="0AB24C50" w14:textId="77777777" w:rsidR="005102BC" w:rsidRDefault="005102BC" w:rsidP="00D10B99">
      <w:pPr>
        <w:ind w:firstLine="360"/>
        <w:rPr>
          <w:rFonts w:eastAsia="TimesNewRoman"/>
        </w:rPr>
      </w:pPr>
    </w:p>
    <w:p w14:paraId="4A7C7B50" w14:textId="774845BB" w:rsidR="00FF7C52" w:rsidRDefault="00642234" w:rsidP="006123F7">
      <w:pPr>
        <w:pStyle w:val="Nadpis1"/>
        <w:rPr>
          <w:rFonts w:eastAsia="TimesNewRoman"/>
        </w:rPr>
      </w:pPr>
      <w:bookmarkStart w:id="7" w:name="_Toc213159623"/>
      <w:r>
        <w:rPr>
          <w:rFonts w:eastAsia="TimesNewRoman"/>
        </w:rPr>
        <w:t>STÁVAJÍCÍ STAV</w:t>
      </w:r>
      <w:bookmarkEnd w:id="7"/>
    </w:p>
    <w:p w14:paraId="60904988" w14:textId="4EC0D932" w:rsidR="008C16BB" w:rsidRPr="00F035F1" w:rsidRDefault="007A5693" w:rsidP="00F035F1">
      <w:pPr>
        <w:rPr>
          <w:rFonts w:eastAsia="TimesNewRoman"/>
        </w:rPr>
      </w:pPr>
      <w:r w:rsidRPr="00041EE0">
        <w:t xml:space="preserve">Stavba se </w:t>
      </w:r>
      <w:r w:rsidR="00CA7EC8">
        <w:t xml:space="preserve">nachází </w:t>
      </w:r>
      <w:r w:rsidR="00041EE0" w:rsidRPr="00041EE0">
        <w:t>na</w:t>
      </w:r>
      <w:r w:rsidR="00041EE0">
        <w:t xml:space="preserve"> </w:t>
      </w:r>
      <w:r w:rsidR="00F035F1">
        <w:t xml:space="preserve">regionální </w:t>
      </w:r>
      <w:r w:rsidR="00041EE0">
        <w:t xml:space="preserve">trati </w:t>
      </w:r>
      <w:r w:rsidR="002B5CAF">
        <w:rPr>
          <w:rFonts w:cs="Arial"/>
        </w:rPr>
        <w:t xml:space="preserve">Tábor – </w:t>
      </w:r>
      <w:r w:rsidR="008950DF">
        <w:rPr>
          <w:rFonts w:cs="Arial"/>
        </w:rPr>
        <w:t>Písek</w:t>
      </w:r>
      <w:r w:rsidR="00544161">
        <w:rPr>
          <w:rFonts w:cs="Arial"/>
        </w:rPr>
        <w:t xml:space="preserve"> </w:t>
      </w:r>
      <w:r w:rsidR="00A84A1B">
        <w:t xml:space="preserve">v traťovém úseku </w:t>
      </w:r>
      <w:r w:rsidR="008950DF">
        <w:t>1811 18</w:t>
      </w:r>
      <w:r w:rsidR="00C9167B">
        <w:t xml:space="preserve"> </w:t>
      </w:r>
      <w:r w:rsidR="00041EE0">
        <w:t xml:space="preserve">v km </w:t>
      </w:r>
      <w:r w:rsidR="008950DF">
        <w:t>53,573</w:t>
      </w:r>
      <w:r w:rsidR="00F035F1">
        <w:t xml:space="preserve"> – </w:t>
      </w:r>
      <w:r w:rsidR="00E82D4B">
        <w:t>53,740</w:t>
      </w:r>
      <w:r w:rsidR="00041EE0">
        <w:t>.</w:t>
      </w:r>
    </w:p>
    <w:p w14:paraId="60FFC089" w14:textId="5CD761A2" w:rsidR="00AB7C82" w:rsidRDefault="00406B1A" w:rsidP="00E82D4B">
      <w:pPr>
        <w:ind w:firstLine="360"/>
      </w:pPr>
      <w:r w:rsidRPr="0013783C">
        <w:t xml:space="preserve">Stávající </w:t>
      </w:r>
      <w:r w:rsidR="002B5CAF">
        <w:t xml:space="preserve">železniční svršek v km </w:t>
      </w:r>
      <w:r w:rsidR="00E82D4B">
        <w:t>53,573</w:t>
      </w:r>
      <w:r w:rsidR="002B5CAF">
        <w:t xml:space="preserve"> – </w:t>
      </w:r>
      <w:r w:rsidR="00E82D4B">
        <w:t>53,679</w:t>
      </w:r>
      <w:r w:rsidR="002B5CAF">
        <w:t xml:space="preserve"> tvoří</w:t>
      </w:r>
      <w:r w:rsidR="00DE6A97">
        <w:t xml:space="preserve"> </w:t>
      </w:r>
      <w:r w:rsidR="002B5CAF">
        <w:t>k</w:t>
      </w:r>
      <w:r w:rsidR="00DE6A97">
        <w:t xml:space="preserve">olejnice </w:t>
      </w:r>
      <w:r w:rsidR="00E82D4B">
        <w:t>49E1</w:t>
      </w:r>
      <w:r w:rsidR="00DE6A97">
        <w:t xml:space="preserve"> na </w:t>
      </w:r>
      <w:r w:rsidR="00E82D4B">
        <w:t>betonových pražcích B03</w:t>
      </w:r>
      <w:r w:rsidR="00DE6A97">
        <w:t xml:space="preserve"> s</w:t>
      </w:r>
      <w:r w:rsidR="002B5CAF">
        <w:t xml:space="preserve"> upevněním typu </w:t>
      </w:r>
      <w:r w:rsidR="00E82D4B">
        <w:t>W14</w:t>
      </w:r>
      <w:r w:rsidR="00DE6A97">
        <w:t>.</w:t>
      </w:r>
      <w:r w:rsidR="002B5CAF">
        <w:t xml:space="preserve"> Stávající železniční svršek </w:t>
      </w:r>
      <w:r w:rsidR="00E82D4B">
        <w:t>v km 53,679 – 53,704</w:t>
      </w:r>
      <w:r w:rsidR="002B5CAF">
        <w:t xml:space="preserve"> tvoří kolejnice S49 </w:t>
      </w:r>
      <w:r w:rsidR="00E82D4B">
        <w:t>na příčných dřevěných pražcích délky 2,6 m s upevněním typu K</w:t>
      </w:r>
      <w:r w:rsidR="002B5CAF">
        <w:t xml:space="preserve">. Stávající železniční svršek </w:t>
      </w:r>
      <w:r w:rsidR="00E82D4B">
        <w:t>v km 53,704 – 53,740</w:t>
      </w:r>
      <w:r w:rsidR="002B5CAF">
        <w:t xml:space="preserve"> tvoří kolejnice </w:t>
      </w:r>
      <w:r w:rsidR="00E82D4B">
        <w:t>49E1</w:t>
      </w:r>
      <w:r w:rsidR="002B5CAF">
        <w:t xml:space="preserve"> na </w:t>
      </w:r>
      <w:r w:rsidR="00E82D4B">
        <w:t>betonových pražcích B03</w:t>
      </w:r>
      <w:r w:rsidR="002B5CAF">
        <w:t xml:space="preserve"> s upevněním typu </w:t>
      </w:r>
      <w:r w:rsidR="00E82D4B">
        <w:t>W14</w:t>
      </w:r>
      <w:r w:rsidR="002B5CAF">
        <w:t xml:space="preserve">. </w:t>
      </w:r>
      <w:r w:rsidR="00E82D4B">
        <w:t>Kolej je bezstyková.</w:t>
      </w:r>
    </w:p>
    <w:p w14:paraId="0F8583E5" w14:textId="2E4CC22D" w:rsidR="00E82D4B" w:rsidRDefault="00E82D4B" w:rsidP="00E82D4B">
      <w:pPr>
        <w:ind w:firstLine="360"/>
      </w:pPr>
      <w:r>
        <w:t xml:space="preserve">Odvodnění koleje je řešeno nezpevněnými příkopy po obou stranách koleje. V km 53,593 se nachází železniční propustek. </w:t>
      </w:r>
    </w:p>
    <w:p w14:paraId="52CAF1B3" w14:textId="40488768" w:rsidR="00BB4B70" w:rsidRPr="0047648A" w:rsidRDefault="004D28D2" w:rsidP="004D28D2">
      <w:pPr>
        <w:ind w:firstLine="0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397F87A9" wp14:editId="698D39E6">
            <wp:simplePos x="0" y="0"/>
            <wp:positionH relativeFrom="margin">
              <wp:align>right</wp:align>
            </wp:positionH>
            <wp:positionV relativeFrom="paragraph">
              <wp:posOffset>4370705</wp:posOffset>
            </wp:positionV>
            <wp:extent cx="5399405" cy="4049395"/>
            <wp:effectExtent l="0" t="0" r="0" b="8255"/>
            <wp:wrapTopAndBottom/>
            <wp:docPr id="3" name="Obrázek 3" descr="Obsah obrázku venku, trať, strom, vlak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3" descr="Obsah obrázku venku, trať, strom, vlak&#10;&#10;Obsah vygenerovaný umělou inteligencí může být nesprávný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49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3B568DCA" wp14:editId="4208E02F">
            <wp:simplePos x="0" y="0"/>
            <wp:positionH relativeFrom="column">
              <wp:posOffset>3175</wp:posOffset>
            </wp:positionH>
            <wp:positionV relativeFrom="paragraph">
              <wp:posOffset>1905</wp:posOffset>
            </wp:positionV>
            <wp:extent cx="5399405" cy="4049395"/>
            <wp:effectExtent l="0" t="0" r="0" b="8255"/>
            <wp:wrapTopAndBottom/>
            <wp:docPr id="1" name="Obrázek 1" descr="Obsah obrázku trať, venku, vlak, strom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Obsah obrázku trať, venku, vlak, strom&#10;&#10;Obsah vygenerovaný umělou inteligencí může být nesprávný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4049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DA84EC" w14:textId="7AEDA3AB" w:rsidR="0047648A" w:rsidRPr="0047648A" w:rsidRDefault="0047648A" w:rsidP="0069282C">
      <w:pPr>
        <w:rPr>
          <w:rFonts w:eastAsia="TimesNewRoman"/>
        </w:rPr>
      </w:pPr>
    </w:p>
    <w:p w14:paraId="7F9C0A30" w14:textId="63E668F6" w:rsidR="00FF7C52" w:rsidRPr="0047648A" w:rsidRDefault="00642234" w:rsidP="0047648A">
      <w:pPr>
        <w:pStyle w:val="Nadpis1"/>
        <w:rPr>
          <w:rFonts w:eastAsia="TimesNewRoman"/>
        </w:rPr>
      </w:pPr>
      <w:bookmarkStart w:id="8" w:name="_Toc213159624"/>
      <w:r w:rsidRPr="0047648A">
        <w:rPr>
          <w:rFonts w:eastAsia="TimesNewRoman"/>
        </w:rPr>
        <w:lastRenderedPageBreak/>
        <w:t>NAVRŽENÝ STAV</w:t>
      </w:r>
      <w:bookmarkEnd w:id="8"/>
    </w:p>
    <w:p w14:paraId="5045E02E" w14:textId="3D4773E6" w:rsidR="0069282C" w:rsidRDefault="0069282C" w:rsidP="004C79F2">
      <w:pPr>
        <w:pStyle w:val="Nadpis2"/>
      </w:pPr>
      <w:bookmarkStart w:id="9" w:name="_Toc213159625"/>
      <w:r>
        <w:t>Směrové řešení</w:t>
      </w:r>
      <w:bookmarkEnd w:id="9"/>
    </w:p>
    <w:p w14:paraId="323B2E5C" w14:textId="77777777" w:rsidR="004D28D2" w:rsidRDefault="004D28D2" w:rsidP="004D28D2">
      <w:pPr>
        <w:rPr>
          <w:rFonts w:eastAsia="TimesNewRoman"/>
        </w:rPr>
      </w:pPr>
      <w:r>
        <w:t xml:space="preserve">Směrové řešení vychází z projektu </w:t>
      </w:r>
      <w:r>
        <w:rPr>
          <w:rFonts w:eastAsia="TimesNewRoman"/>
        </w:rPr>
        <w:t>„Odstranění propadu rychlosti na trati Tábor – Ražice, v úseku Tábor (mimo) – Písek (mimo)“.</w:t>
      </w:r>
    </w:p>
    <w:p w14:paraId="61B518F2" w14:textId="0C584AD3" w:rsidR="0083305D" w:rsidRDefault="0069282C" w:rsidP="004D28D2">
      <w:pPr>
        <w:rPr>
          <w:rFonts w:eastAsia="TimesNewRoman"/>
        </w:rPr>
      </w:pPr>
      <w:r>
        <w:rPr>
          <w:rFonts w:eastAsia="TimesNewRoman"/>
        </w:rPr>
        <w:t xml:space="preserve">V km </w:t>
      </w:r>
      <w:r w:rsidR="004D28D2">
        <w:rPr>
          <w:rFonts w:eastAsia="TimesNewRoman"/>
        </w:rPr>
        <w:t>53,573 015</w:t>
      </w:r>
      <w:r>
        <w:rPr>
          <w:rFonts w:eastAsia="TimesNewRoman"/>
        </w:rPr>
        <w:t xml:space="preserve"> – </w:t>
      </w:r>
      <w:r w:rsidR="004D28D2">
        <w:rPr>
          <w:rFonts w:eastAsia="TimesNewRoman"/>
        </w:rPr>
        <w:t>53,696 712</w:t>
      </w:r>
      <w:r>
        <w:rPr>
          <w:rFonts w:eastAsia="TimesNewRoman"/>
        </w:rPr>
        <w:t xml:space="preserve"> je navržen kružnicový oblouk o poloměru R = </w:t>
      </w:r>
      <w:r w:rsidR="004D28D2">
        <w:rPr>
          <w:rFonts w:eastAsia="TimesNewRoman"/>
        </w:rPr>
        <w:t>278</w:t>
      </w:r>
      <w:r>
        <w:rPr>
          <w:rFonts w:eastAsia="TimesNewRoman"/>
        </w:rPr>
        <w:t xml:space="preserve"> m </w:t>
      </w:r>
      <w:r w:rsidR="004D28D2">
        <w:rPr>
          <w:rFonts w:eastAsia="TimesNewRoman"/>
        </w:rPr>
        <w:t>s převýšením D = 142 mm</w:t>
      </w:r>
      <w:r w:rsidR="00610AAF">
        <w:rPr>
          <w:rFonts w:eastAsia="TimesNewRoman"/>
        </w:rPr>
        <w:t xml:space="preserve"> pro rychlost V = </w:t>
      </w:r>
      <w:r w:rsidR="004D28D2">
        <w:rPr>
          <w:rFonts w:eastAsia="TimesNewRoman"/>
        </w:rPr>
        <w:t>75</w:t>
      </w:r>
      <w:r w:rsidR="00610AAF">
        <w:rPr>
          <w:rFonts w:eastAsia="TimesNewRoman"/>
        </w:rPr>
        <w:t xml:space="preserve"> km/h při nedostatku převýšení I = </w:t>
      </w:r>
      <w:r w:rsidR="004D28D2">
        <w:rPr>
          <w:rFonts w:eastAsia="TimesNewRoman"/>
        </w:rPr>
        <w:t>97</w:t>
      </w:r>
      <w:r w:rsidR="00610AAF">
        <w:rPr>
          <w:rFonts w:eastAsia="TimesNewRoman"/>
        </w:rPr>
        <w:t xml:space="preserve"> mm</w:t>
      </w:r>
      <w:r w:rsidR="004D28D2">
        <w:rPr>
          <w:rFonts w:eastAsia="TimesNewRoman"/>
        </w:rPr>
        <w:t xml:space="preserve"> a V130 = 80 km/h při nedostatku převýšení I130 = 130 mm</w:t>
      </w:r>
      <w:r w:rsidR="00610AAF">
        <w:rPr>
          <w:rFonts w:eastAsia="TimesNewRoman"/>
        </w:rPr>
        <w:t xml:space="preserve"> </w:t>
      </w:r>
      <w:r>
        <w:rPr>
          <w:rFonts w:eastAsia="TimesNewRoman"/>
        </w:rPr>
        <w:t>s krajní přechodnic</w:t>
      </w:r>
      <w:r w:rsidR="004D28D2">
        <w:rPr>
          <w:rFonts w:eastAsia="TimesNewRoman"/>
        </w:rPr>
        <w:t>í</w:t>
      </w:r>
      <w:r>
        <w:rPr>
          <w:rFonts w:eastAsia="TimesNewRoman"/>
        </w:rPr>
        <w:t xml:space="preserve"> délky </w:t>
      </w:r>
      <w:r w:rsidR="004D28D2">
        <w:rPr>
          <w:rFonts w:eastAsia="TimesNewRoman"/>
        </w:rPr>
        <w:t>72</w:t>
      </w:r>
      <w:r>
        <w:rPr>
          <w:rFonts w:eastAsia="TimesNewRoman"/>
        </w:rPr>
        <w:t xml:space="preserve"> m. </w:t>
      </w:r>
      <w:r w:rsidR="00610AAF">
        <w:rPr>
          <w:rFonts w:eastAsia="TimesNewRoman"/>
        </w:rPr>
        <w:t xml:space="preserve">Délka kružnicové části oblouku je </w:t>
      </w:r>
      <w:r w:rsidR="004D28D2">
        <w:rPr>
          <w:rFonts w:eastAsia="TimesNewRoman"/>
        </w:rPr>
        <w:t>51,697</w:t>
      </w:r>
      <w:r w:rsidR="00610AAF">
        <w:rPr>
          <w:rFonts w:eastAsia="TimesNewRoman"/>
        </w:rPr>
        <w:t xml:space="preserve"> m. V km </w:t>
      </w:r>
      <w:r w:rsidR="004D28D2">
        <w:rPr>
          <w:rFonts w:eastAsia="TimesNewRoman"/>
        </w:rPr>
        <w:t>53,696 712</w:t>
      </w:r>
      <w:r w:rsidR="00610AAF">
        <w:rPr>
          <w:rFonts w:eastAsia="TimesNewRoman"/>
        </w:rPr>
        <w:t xml:space="preserve"> – </w:t>
      </w:r>
      <w:r w:rsidR="004D28D2">
        <w:rPr>
          <w:rFonts w:eastAsia="TimesNewRoman"/>
        </w:rPr>
        <w:t>53,740 300</w:t>
      </w:r>
      <w:r w:rsidR="00610AAF">
        <w:rPr>
          <w:rFonts w:eastAsia="TimesNewRoman"/>
        </w:rPr>
        <w:t xml:space="preserve"> je kolej v přímé.</w:t>
      </w:r>
    </w:p>
    <w:p w14:paraId="5046528B" w14:textId="6C439F93" w:rsidR="00610AAF" w:rsidRDefault="00610AAF" w:rsidP="00610AAF">
      <w:pPr>
        <w:pStyle w:val="Nadpis2"/>
      </w:pPr>
      <w:bookmarkStart w:id="10" w:name="_Toc213159626"/>
      <w:r>
        <w:t>Výškové řešení</w:t>
      </w:r>
      <w:bookmarkEnd w:id="10"/>
    </w:p>
    <w:p w14:paraId="734DE03D" w14:textId="43CA46BF" w:rsidR="00CD6EC3" w:rsidRDefault="004D28D2" w:rsidP="00610AAF">
      <w:r>
        <w:t xml:space="preserve">Výškové řešení vychází z projektu </w:t>
      </w:r>
      <w:r>
        <w:rPr>
          <w:rFonts w:eastAsia="TimesNewRoman"/>
        </w:rPr>
        <w:t>„Odstranění propadu rychlosti na trati Tábor – Ražice, v úseku Tábor (mimo) – Písek (mimo)“.</w:t>
      </w:r>
    </w:p>
    <w:p w14:paraId="2F4D78A6" w14:textId="033FB012" w:rsidR="00CD6EC3" w:rsidRDefault="00CD6EC3" w:rsidP="00610AAF">
      <w:pPr>
        <w:rPr>
          <w:rFonts w:eastAsia="TimesNewRoman"/>
        </w:rPr>
      </w:pPr>
      <w:r>
        <w:t xml:space="preserve">V km </w:t>
      </w:r>
      <w:r w:rsidR="007E2233">
        <w:t xml:space="preserve">53,573 015 – </w:t>
      </w:r>
      <w:r w:rsidR="007E2233">
        <w:rPr>
          <w:rFonts w:eastAsia="TimesNewRoman"/>
        </w:rPr>
        <w:t>53,703 760</w:t>
      </w:r>
      <w:r>
        <w:rPr>
          <w:rFonts w:eastAsia="TimesNewRoman"/>
        </w:rPr>
        <w:t xml:space="preserve"> </w:t>
      </w:r>
      <w:r w:rsidR="007E2233">
        <w:t xml:space="preserve">kolej klesá ve sklonu 11,380 </w:t>
      </w:r>
      <w:r w:rsidR="007E2233" w:rsidRPr="007E2233">
        <w:t>‰</w:t>
      </w:r>
      <w:r w:rsidR="007E2233">
        <w:t xml:space="preserve">. V km 53,703 760 je navržen lom nivelety se zaoblením o poloměru </w:t>
      </w:r>
      <w:proofErr w:type="spellStart"/>
      <w:r w:rsidR="007E2233">
        <w:t>R</w:t>
      </w:r>
      <w:r w:rsidR="007E2233" w:rsidRPr="007E2233">
        <w:rPr>
          <w:vertAlign w:val="subscript"/>
        </w:rPr>
        <w:t>v</w:t>
      </w:r>
      <w:proofErr w:type="spellEnd"/>
      <w:r w:rsidR="007E2233">
        <w:t xml:space="preserve"> = 5000 m. V km 53,703 760 – 53,740 300 kolej klesá ve sklonu 13,480 </w:t>
      </w:r>
      <w:r w:rsidR="007E2233" w:rsidRPr="007E2233">
        <w:t>‰</w:t>
      </w:r>
      <w:r w:rsidR="007E2233">
        <w:t>.</w:t>
      </w:r>
    </w:p>
    <w:p w14:paraId="203FC448" w14:textId="754E19EF" w:rsidR="004C79F2" w:rsidRPr="007E0695" w:rsidRDefault="004C79F2" w:rsidP="004C79F2">
      <w:pPr>
        <w:pStyle w:val="Nadpis2"/>
      </w:pPr>
      <w:bookmarkStart w:id="11" w:name="_Toc213159627"/>
      <w:r w:rsidRPr="007E0695">
        <w:t>Železniční svršek</w:t>
      </w:r>
      <w:bookmarkEnd w:id="11"/>
      <w:r w:rsidR="00D63D65">
        <w:t xml:space="preserve"> </w:t>
      </w:r>
    </w:p>
    <w:p w14:paraId="76AE7566" w14:textId="57AB5131" w:rsidR="00EF3887" w:rsidRDefault="00EF3887" w:rsidP="00EF3887">
      <w:r w:rsidRPr="00101AB0">
        <w:t>V</w:t>
      </w:r>
      <w:r w:rsidR="00B81B51">
        <w:t> traťové koleji</w:t>
      </w:r>
      <w:r w:rsidRPr="00101AB0">
        <w:t xml:space="preserve"> dojde k rekonstrukci </w:t>
      </w:r>
      <w:r>
        <w:t>a snesení</w:t>
      </w:r>
      <w:r w:rsidRPr="00101AB0">
        <w:t xml:space="preserve"> železničního svršku v km </w:t>
      </w:r>
      <w:r>
        <w:t>53,679</w:t>
      </w:r>
      <w:r w:rsidRPr="00E17306">
        <w:t xml:space="preserve"> – </w:t>
      </w:r>
      <w:r>
        <w:t>53,704</w:t>
      </w:r>
      <w:r w:rsidRPr="00E17306">
        <w:t xml:space="preserve">. </w:t>
      </w:r>
      <w:r>
        <w:t xml:space="preserve">Dále dojde </w:t>
      </w:r>
      <w:r w:rsidRPr="00101AB0">
        <w:t xml:space="preserve">ke směrové a výškové úpravě </w:t>
      </w:r>
      <w:r>
        <w:t>koleje</w:t>
      </w:r>
      <w:r w:rsidRPr="00101AB0">
        <w:t xml:space="preserve"> a doplnění kolejového lože</w:t>
      </w:r>
      <w:r>
        <w:t xml:space="preserve"> v</w:t>
      </w:r>
      <w:r w:rsidRPr="00101AB0">
        <w:t xml:space="preserve"> </w:t>
      </w:r>
      <w:r w:rsidRPr="00E17306">
        <w:t xml:space="preserve">km </w:t>
      </w:r>
      <w:r>
        <w:t>53,573</w:t>
      </w:r>
      <w:r w:rsidRPr="00E17306">
        <w:t xml:space="preserve"> – </w:t>
      </w:r>
      <w:r>
        <w:t>53,679</w:t>
      </w:r>
      <w:r w:rsidRPr="00E17306">
        <w:t xml:space="preserve"> a v km </w:t>
      </w:r>
      <w:r>
        <w:t>53,704</w:t>
      </w:r>
      <w:r w:rsidRPr="00E17306">
        <w:t xml:space="preserve"> – </w:t>
      </w:r>
      <w:r>
        <w:t>53,740</w:t>
      </w:r>
      <w:r w:rsidRPr="00101AB0">
        <w:t>.</w:t>
      </w:r>
      <w:r>
        <w:t xml:space="preserve"> </w:t>
      </w:r>
    </w:p>
    <w:p w14:paraId="1DDAC829" w14:textId="3259232B" w:rsidR="00EF3887" w:rsidRDefault="00EF3887" w:rsidP="00EF3887">
      <w:r w:rsidRPr="00101AB0">
        <w:t>Nový železniční svršek</w:t>
      </w:r>
      <w:r>
        <w:t xml:space="preserve"> v km 53,679 – 53,704</w:t>
      </w:r>
      <w:r w:rsidRPr="00482B47">
        <w:t xml:space="preserve"> bude</w:t>
      </w:r>
      <w:r w:rsidRPr="00101AB0">
        <w:t xml:space="preserve"> tvořen kolejnicemi 49E1 </w:t>
      </w:r>
      <w:r>
        <w:t xml:space="preserve">na betonových pražcích délky 2,6 m </w:t>
      </w:r>
      <w:r w:rsidRPr="00101AB0">
        <w:t>s</w:t>
      </w:r>
      <w:r>
        <w:t> </w:t>
      </w:r>
      <w:r w:rsidRPr="00101AB0">
        <w:t xml:space="preserve">upevněním typu </w:t>
      </w:r>
      <w:r>
        <w:t>W14, rozdělení pražců „u“</w:t>
      </w:r>
      <w:r w:rsidRPr="00101AB0">
        <w:t>. V místě přejezdové konstrukce</w:t>
      </w:r>
      <w:r>
        <w:t xml:space="preserve"> P6285</w:t>
      </w:r>
      <w:r w:rsidR="002A2CD0">
        <w:t>, tj. na 18 ks pražců,</w:t>
      </w:r>
      <w:r w:rsidRPr="00101AB0">
        <w:t xml:space="preserve"> bud</w:t>
      </w:r>
      <w:r>
        <w:t xml:space="preserve">e </w:t>
      </w:r>
      <w:r w:rsidRPr="00101AB0">
        <w:t>upevnění proveden</w:t>
      </w:r>
      <w:r>
        <w:t>o</w:t>
      </w:r>
      <w:r w:rsidRPr="00101AB0">
        <w:t xml:space="preserve"> v</w:t>
      </w:r>
      <w:r>
        <w:t> </w:t>
      </w:r>
      <w:r w:rsidRPr="00101AB0">
        <w:t xml:space="preserve">antikorozní úpravě. </w:t>
      </w:r>
    </w:p>
    <w:p w14:paraId="094B8A3D" w14:textId="6D3D9B58" w:rsidR="00BD68C6" w:rsidRDefault="00EF3887" w:rsidP="00EF3887">
      <w:r>
        <w:t>V rozsahu nového železničního svršku bude kolej svařena do BK. Začátek</w:t>
      </w:r>
      <w:r w:rsidRPr="00101AB0">
        <w:t xml:space="preserve"> </w:t>
      </w:r>
      <w:r>
        <w:t>a konec svařeného úseku bude navázán na stávající BK</w:t>
      </w:r>
      <w:r w:rsidRPr="00101AB0">
        <w:t>.</w:t>
      </w:r>
    </w:p>
    <w:p w14:paraId="2628CD64" w14:textId="77777777" w:rsidR="002A2CD0" w:rsidRDefault="00747A0C" w:rsidP="00BD68C6">
      <w:r w:rsidRPr="00101AB0">
        <w:t>Kolejové lože bude zřízeno z</w:t>
      </w:r>
      <w:r w:rsidR="00AB53A5">
        <w:t> </w:t>
      </w:r>
      <w:r w:rsidRPr="00101AB0">
        <w:t>kameniva fr. 31,5/63 třídy min. BII. Část kameniva bude použita z recyklace stávajícího KL v souladu s kapitolou 6 této zprávy.</w:t>
      </w:r>
    </w:p>
    <w:p w14:paraId="3F8555A9" w14:textId="3AA6A586" w:rsidR="00BD68C6" w:rsidRDefault="002A2CD0" w:rsidP="00BD68C6">
      <w:r>
        <w:lastRenderedPageBreak/>
        <w:t>V km 53,573 015 – 53,649 055 bude provedeno rozšíření a nadvýšení kolejového lože a v km 53,649 055 – 53,652 232 bude provedeno rozšíření kolejového lože dle předpisu S3/2.</w:t>
      </w:r>
    </w:p>
    <w:p w14:paraId="2D611805" w14:textId="7883EF29" w:rsidR="004463A1" w:rsidRDefault="004463A1" w:rsidP="00747A0C">
      <w:pPr>
        <w:pStyle w:val="Nadpis2"/>
      </w:pPr>
      <w:bookmarkStart w:id="12" w:name="_Toc213159628"/>
      <w:r w:rsidRPr="007E0695">
        <w:t xml:space="preserve">Železniční </w:t>
      </w:r>
      <w:r>
        <w:t>spodek</w:t>
      </w:r>
      <w:bookmarkEnd w:id="12"/>
    </w:p>
    <w:p w14:paraId="4C269BBA" w14:textId="45235217" w:rsidR="004463A1" w:rsidRDefault="00BD68C6" w:rsidP="00BD68C6">
      <w:r>
        <w:t>Železniční spodek bude zachován stávající.</w:t>
      </w:r>
    </w:p>
    <w:p w14:paraId="00311BAC" w14:textId="77777777" w:rsidR="000908E2" w:rsidRPr="000908E2" w:rsidRDefault="0018454B" w:rsidP="00F44522">
      <w:pPr>
        <w:pStyle w:val="Nadpis2"/>
      </w:pPr>
      <w:bookmarkStart w:id="13" w:name="_Toc213159629"/>
      <w:r>
        <w:t>Odvodnění</w:t>
      </w:r>
      <w:bookmarkEnd w:id="13"/>
    </w:p>
    <w:p w14:paraId="477FC6D2" w14:textId="422EC594" w:rsidR="0041198B" w:rsidRDefault="00BD68C6" w:rsidP="00E7154A">
      <w:r>
        <w:t>Odvodnění bude zachováno stávající.</w:t>
      </w:r>
      <w:r w:rsidR="00EF3887">
        <w:t xml:space="preserve"> Bud</w:t>
      </w:r>
      <w:r w:rsidR="002A2CD0">
        <w:t>e</w:t>
      </w:r>
      <w:r w:rsidR="00EF3887">
        <w:t xml:space="preserve"> </w:t>
      </w:r>
      <w:proofErr w:type="spellStart"/>
      <w:r w:rsidR="00EF3887">
        <w:t>reprofilován</w:t>
      </w:r>
      <w:r w:rsidR="002A2CD0">
        <w:t>a</w:t>
      </w:r>
      <w:proofErr w:type="spellEnd"/>
      <w:r w:rsidR="00EF3887">
        <w:t xml:space="preserve"> část nezpevněného příkopu</w:t>
      </w:r>
      <w:r w:rsidR="002A2CD0">
        <w:t xml:space="preserve"> v km </w:t>
      </w:r>
      <w:r w:rsidR="002314C1">
        <w:t>53,671 803 – 53,680 093 a vyústění v km 53,688 112</w:t>
      </w:r>
      <w:r w:rsidR="00EF3887">
        <w:t xml:space="preserve"> vlevo od trati navazující na nový odvodňovací žlab viz </w:t>
      </w:r>
      <w:r w:rsidR="00EF3887" w:rsidRPr="006675EC">
        <w:t>SO</w:t>
      </w:r>
      <w:r w:rsidR="006675EC" w:rsidRPr="006675EC">
        <w:t>131.11.01</w:t>
      </w:r>
      <w:r w:rsidR="00EF3887" w:rsidRPr="006675EC">
        <w:t>.</w:t>
      </w:r>
    </w:p>
    <w:p w14:paraId="58588813" w14:textId="77777777" w:rsidR="00B608F8" w:rsidRPr="00E7154A" w:rsidRDefault="00B608F8" w:rsidP="00E7154A">
      <w:pPr>
        <w:rPr>
          <w:rFonts w:eastAsia="TimesNewRoman"/>
        </w:rPr>
      </w:pPr>
    </w:p>
    <w:p w14:paraId="37F1497F" w14:textId="5EC9180A" w:rsidR="008D746E" w:rsidRDefault="008D746E" w:rsidP="00E3601C">
      <w:pPr>
        <w:pStyle w:val="Nadpis1"/>
        <w:rPr>
          <w:rFonts w:eastAsia="TimesNewRoman"/>
        </w:rPr>
      </w:pPr>
      <w:bookmarkStart w:id="14" w:name="_Toc213159630"/>
      <w:r>
        <w:rPr>
          <w:rFonts w:eastAsia="TimesNewRoman"/>
        </w:rPr>
        <w:t>VYZÍSKANÝ MATERIÁL</w:t>
      </w:r>
      <w:bookmarkEnd w:id="14"/>
    </w:p>
    <w:p w14:paraId="26E2735E" w14:textId="249988A3" w:rsidR="001B37E6" w:rsidRPr="003F68BC" w:rsidRDefault="001B37E6" w:rsidP="001B37E6">
      <w:r w:rsidRPr="003F68BC">
        <w:t>Nakládání s vyzískaným materiálem upravuje směrnice SŽDC SM 42 Hospodaření s vyzískaným materiálem a SM096, které budou v průběhu realizace dodrženy. VTP stanovují povinnost recyklovat minimálně 70</w:t>
      </w:r>
      <w:r w:rsidR="007514D1">
        <w:t xml:space="preserve"> </w:t>
      </w:r>
      <w:r w:rsidRPr="003F68BC">
        <w:t>% stavebního a demoličního odpadu. Vzniklé odpady budou vzorkovány.</w:t>
      </w:r>
    </w:p>
    <w:p w14:paraId="459A5BAB" w14:textId="51A48121" w:rsidR="001B37E6" w:rsidRPr="00993ADF" w:rsidRDefault="001B37E6" w:rsidP="00097BCE">
      <w:r w:rsidRPr="003F68BC">
        <w:t xml:space="preserve">Demontáž svršku s kolejnicemi </w:t>
      </w:r>
      <w:proofErr w:type="spellStart"/>
      <w:r w:rsidRPr="003F68BC">
        <w:t>tv</w:t>
      </w:r>
      <w:proofErr w:type="spellEnd"/>
      <w:r w:rsidRPr="003F68BC">
        <w:t xml:space="preserve">. S49 na dřevěných pražcích bude prováděna v ose v rozsahu navržené rekonstrukce koleje. </w:t>
      </w:r>
      <w:r w:rsidRPr="00993ADF">
        <w:t xml:space="preserve">Vyzískaný materiál bude </w:t>
      </w:r>
      <w:proofErr w:type="spellStart"/>
      <w:r w:rsidRPr="00993ADF">
        <w:t>zdemontován</w:t>
      </w:r>
      <w:proofErr w:type="spellEnd"/>
      <w:r w:rsidRPr="00993ADF">
        <w:t xml:space="preserve"> do součástí a vytříděn na místě demontážní základny. Materiál k dalšímu využití bude dopraven a uložen dle dispozic OŘ a zde protokolárně předán ST, OŘ </w:t>
      </w:r>
      <w:r w:rsidR="00BD68C6">
        <w:t>Plzeň</w:t>
      </w:r>
      <w:r w:rsidRPr="00993ADF">
        <w:t>. Materiál s potenciálem pro další využití je: kolejnice, pražce, kolejové lože. Nevyužitelný materiál bude odvezen ke skládkování a uložen v souladu se zákonem o</w:t>
      </w:r>
      <w:r w:rsidR="00A4775B">
        <w:t> </w:t>
      </w:r>
      <w:r w:rsidRPr="00993ADF">
        <w:t>odpadech.</w:t>
      </w:r>
    </w:p>
    <w:p w14:paraId="7235329D" w14:textId="5FE9AD2C" w:rsidR="001B37E6" w:rsidRPr="00993ADF" w:rsidRDefault="001B37E6" w:rsidP="001B37E6">
      <w:r w:rsidRPr="00993ADF">
        <w:t xml:space="preserve">Kolejové lože bude recyklováno a zpětně použito v souladu s předpisem SŽDC S3. Vzhledem ke znečištění KL je předpokládaný objem </w:t>
      </w:r>
      <w:proofErr w:type="spellStart"/>
      <w:r w:rsidRPr="00993ADF">
        <w:t>výzisku</w:t>
      </w:r>
      <w:proofErr w:type="spellEnd"/>
      <w:r w:rsidRPr="00993ADF">
        <w:t xml:space="preserve"> </w:t>
      </w:r>
      <w:r w:rsidR="00EF3887">
        <w:t>7</w:t>
      </w:r>
      <w:r w:rsidRPr="00993ADF">
        <w:t>0 %. Navrhujeme tedy použití v souladu s odkazem 1) čl. 30. díl X, tj. recyklované kamenivo je možno použít ve spodní vrstvě kolejového lože, nejvýše 50 mm pod úroveň ložné plochy pražců při konečné niveletě.</w:t>
      </w:r>
    </w:p>
    <w:p w14:paraId="56C0ABBF" w14:textId="2527EBEE" w:rsidR="00EF3887" w:rsidRDefault="001B37E6" w:rsidP="002314C1">
      <w:r w:rsidRPr="00993ADF">
        <w:t>Materiál stávajícího kolejového lože, je podle zákona č. 541/2020 sb. a vyhláškou MŽP 294/2005 Sb. zatříděn jako odpad ostatní pod katalogovým číslem 17 05 08 (nekontaminovaný).</w:t>
      </w:r>
    </w:p>
    <w:p w14:paraId="5E6E7ADD" w14:textId="77777777" w:rsidR="0041198B" w:rsidRPr="005613C7" w:rsidRDefault="0041198B" w:rsidP="00EF3887">
      <w:pPr>
        <w:ind w:firstLine="0"/>
      </w:pPr>
    </w:p>
    <w:p w14:paraId="49234327" w14:textId="77777777" w:rsidR="00656A6E" w:rsidRDefault="00656A6E" w:rsidP="00656A6E">
      <w:pPr>
        <w:pStyle w:val="Nadpis1"/>
        <w:rPr>
          <w:rFonts w:eastAsia="TimesNewRoman"/>
        </w:rPr>
      </w:pPr>
      <w:bookmarkStart w:id="15" w:name="_Toc213159631"/>
      <w:r>
        <w:rPr>
          <w:rFonts w:eastAsia="TimesNewRoman"/>
        </w:rPr>
        <w:t>ZAMĚŘENÍ A VYTÝČENÍ STAVEBNÍHO OBJEKTU</w:t>
      </w:r>
      <w:bookmarkEnd w:id="15"/>
    </w:p>
    <w:p w14:paraId="68D41631" w14:textId="4A4EE2A6" w:rsidR="00656A6E" w:rsidRPr="003065CE" w:rsidRDefault="00656A6E" w:rsidP="00656A6E">
      <w:pPr>
        <w:rPr>
          <w:rFonts w:eastAsia="TimesNewRoman"/>
        </w:rPr>
      </w:pPr>
      <w:r w:rsidRPr="003065CE">
        <w:rPr>
          <w:rFonts w:eastAsia="TimesNewRoman"/>
        </w:rPr>
        <w:t>Zpracovaná projektová dokumentace je navržena v souřadném systému Jednotné trigonometrické sítě katastrální (S-JTSK) a ve výškovém systému Balt po vyrovnání (</w:t>
      </w:r>
      <w:proofErr w:type="spellStart"/>
      <w:r w:rsidRPr="003065CE">
        <w:rPr>
          <w:rFonts w:eastAsia="TimesNewRoman"/>
        </w:rPr>
        <w:t>Bpv</w:t>
      </w:r>
      <w:proofErr w:type="spellEnd"/>
      <w:r w:rsidRPr="003065CE">
        <w:rPr>
          <w:rFonts w:eastAsia="TimesNewRoman"/>
        </w:rPr>
        <w:t>). Údaje o výškových a polohových bodech pro napojení a vytýčení celé stavby jsou součástí geodetické části dokumentace a nejsou popisovány a uváděny</w:t>
      </w:r>
      <w:r w:rsidR="007514D1">
        <w:rPr>
          <w:rFonts w:eastAsia="TimesNewRoman"/>
        </w:rPr>
        <w:t xml:space="preserve"> </w:t>
      </w:r>
      <w:r w:rsidRPr="003065CE">
        <w:rPr>
          <w:rFonts w:eastAsia="TimesNewRoman"/>
        </w:rPr>
        <w:t>v</w:t>
      </w:r>
      <w:r w:rsidR="007514D1">
        <w:rPr>
          <w:rFonts w:eastAsia="TimesNewRoman"/>
        </w:rPr>
        <w:t> </w:t>
      </w:r>
      <w:r w:rsidRPr="003065CE">
        <w:rPr>
          <w:rFonts w:eastAsia="TimesNewRoman"/>
        </w:rPr>
        <w:t xml:space="preserve">jednotlivých výkresech stavebních objektů. </w:t>
      </w:r>
    </w:p>
    <w:p w14:paraId="2B644CA3" w14:textId="77777777" w:rsidR="00EA133E" w:rsidRDefault="00656A6E" w:rsidP="00EA133E">
      <w:pPr>
        <w:rPr>
          <w:rFonts w:eastAsia="TimesNewRoman"/>
        </w:rPr>
      </w:pPr>
      <w:r w:rsidRPr="003065CE">
        <w:rPr>
          <w:rFonts w:eastAsia="TimesNewRoman"/>
        </w:rPr>
        <w:t>Vytyčení je předpokládáno pro všechny stavební a provozní soubory. Rozsah vytyčování určí zhotovitel dle zvolené technologie a postupu prací. Pro vytyčení bude použita platná vytyčovací síť stavby v době vytyčení.</w:t>
      </w:r>
    </w:p>
    <w:p w14:paraId="78AA11C1" w14:textId="77777777" w:rsidR="00747A0C" w:rsidRPr="00EA133E" w:rsidRDefault="00747A0C" w:rsidP="0041198B">
      <w:pPr>
        <w:ind w:firstLine="0"/>
        <w:rPr>
          <w:rFonts w:eastAsia="TimesNewRoman"/>
        </w:rPr>
      </w:pPr>
    </w:p>
    <w:p w14:paraId="41DCE633" w14:textId="77777777" w:rsidR="008D746E" w:rsidRDefault="008D746E" w:rsidP="00AC54A7">
      <w:pPr>
        <w:pStyle w:val="Nadpis1"/>
        <w:rPr>
          <w:rFonts w:eastAsia="TimesNewRoman"/>
        </w:rPr>
      </w:pPr>
      <w:bookmarkStart w:id="16" w:name="_Toc213159632"/>
      <w:r>
        <w:rPr>
          <w:rFonts w:eastAsia="TimesNewRoman"/>
        </w:rPr>
        <w:t>INŽENÝRSKÉ SÍTĚ</w:t>
      </w:r>
      <w:bookmarkEnd w:id="16"/>
    </w:p>
    <w:p w14:paraId="52781C53" w14:textId="77777777" w:rsidR="00E417DE" w:rsidRPr="003065CE" w:rsidRDefault="005A7394" w:rsidP="00E417DE">
      <w:r w:rsidRPr="003065CE">
        <w:rPr>
          <w:rFonts w:eastAsia="TimesNewRoman"/>
        </w:rPr>
        <w:t>Před realizací stavebních prací je nutné vyžádat si u jejich správců vytyčení přesné polohy.</w:t>
      </w:r>
    </w:p>
    <w:p w14:paraId="7EC2FA75" w14:textId="4A49EC6F" w:rsidR="00174822" w:rsidRDefault="005A7394" w:rsidP="0041198B">
      <w:r w:rsidRPr="003065CE">
        <w:t>Při změně polohy zařízení, z níž vyplývá nutnost upravit průběh stávajícího ochranného pásma – a to v obecné rovině, platné pro všechny typy ochranných pásem – bude takto aktualizovaný průběh stanoven na základě upravené a geodeticky fixované polohy dotčeného zařízení po dokončení realizace stavby.</w:t>
      </w:r>
      <w:r w:rsidRPr="00E417DE">
        <w:t xml:space="preserve"> </w:t>
      </w:r>
    </w:p>
    <w:p w14:paraId="6EB374F9" w14:textId="248072A1" w:rsidR="000C5C64" w:rsidRPr="0047648A" w:rsidRDefault="000C5C64" w:rsidP="00174822">
      <w:pPr>
        <w:spacing w:line="240" w:lineRule="auto"/>
        <w:ind w:firstLine="0"/>
        <w:jc w:val="left"/>
      </w:pPr>
    </w:p>
    <w:p w14:paraId="1427A4A1" w14:textId="77777777" w:rsidR="00656A6E" w:rsidRDefault="00656A6E" w:rsidP="00656A6E">
      <w:pPr>
        <w:pStyle w:val="Nadpis1"/>
        <w:rPr>
          <w:rFonts w:eastAsia="TimesNewRoman"/>
        </w:rPr>
      </w:pPr>
      <w:r>
        <w:rPr>
          <w:rFonts w:eastAsia="TimesNewRoman"/>
        </w:rPr>
        <w:t xml:space="preserve"> </w:t>
      </w:r>
      <w:bookmarkStart w:id="17" w:name="_Toc213159633"/>
      <w:r>
        <w:rPr>
          <w:rFonts w:eastAsia="TimesNewRoman"/>
        </w:rPr>
        <w:t>BEZPEČNOST A OCHRANA ZDRAVÍ PŘI PRÁCI</w:t>
      </w:r>
      <w:bookmarkEnd w:id="17"/>
    </w:p>
    <w:p w14:paraId="4FE36B09" w14:textId="735F9BA6" w:rsidR="00EF3887" w:rsidRDefault="00656A6E" w:rsidP="00656A6E">
      <w:pPr>
        <w:rPr>
          <w:rFonts w:eastAsia="TimesNewRoman"/>
        </w:rPr>
      </w:pPr>
      <w:r w:rsidRPr="003065CE">
        <w:rPr>
          <w:rFonts w:eastAsia="TimesNewRoman"/>
        </w:rPr>
        <w:t>Stavba bude během provádění veřejnosti nepřístupná. P</w:t>
      </w:r>
      <w:r w:rsidR="0008407E" w:rsidRPr="003065CE">
        <w:rPr>
          <w:rFonts w:eastAsia="TimesNewRoman"/>
        </w:rPr>
        <w:t>řed zahájením stavby</w:t>
      </w:r>
      <w:r w:rsidRPr="003065CE">
        <w:rPr>
          <w:rFonts w:eastAsia="TimesNewRoman"/>
        </w:rPr>
        <w:t xml:space="preserve"> budou všechny veřejnosti nepřístupné prostory opatřeny příslušnými zákazovými tabulkami. Dodržování vyhlášek, norem a předpisů upravujících pracovní postupy během výstavby tak, aby byla zajištěna bezpečnost práce je plně v kompetenci a</w:t>
      </w:r>
      <w:r w:rsidR="007514D1">
        <w:rPr>
          <w:rFonts w:eastAsia="TimesNewRoman"/>
        </w:rPr>
        <w:t> </w:t>
      </w:r>
      <w:r w:rsidRPr="003065CE">
        <w:rPr>
          <w:rFonts w:eastAsia="TimesNewRoman"/>
        </w:rPr>
        <w:t>odpovědnosti zhotovitele stavebních prací. Prostor staveniště bude po celou dobu stavby označen a zajištěn proti vstupu nepovolaných osob.</w:t>
      </w:r>
      <w:r w:rsidRPr="00EF7365">
        <w:rPr>
          <w:rFonts w:eastAsia="TimesNewRoman"/>
        </w:rPr>
        <w:t xml:space="preserve"> </w:t>
      </w:r>
    </w:p>
    <w:p w14:paraId="35E331E8" w14:textId="77777777" w:rsidR="00EF3887" w:rsidRDefault="00EF3887">
      <w:pPr>
        <w:spacing w:line="240" w:lineRule="auto"/>
        <w:ind w:firstLine="0"/>
        <w:jc w:val="left"/>
        <w:rPr>
          <w:rFonts w:eastAsia="TimesNewRoman"/>
        </w:rPr>
      </w:pPr>
      <w:r>
        <w:rPr>
          <w:rFonts w:eastAsia="TimesNewRoman"/>
        </w:rPr>
        <w:br w:type="page"/>
      </w:r>
    </w:p>
    <w:p w14:paraId="00B27E54" w14:textId="77777777" w:rsidR="008D746E" w:rsidRDefault="008D746E" w:rsidP="00EF3887">
      <w:pPr>
        <w:ind w:firstLine="0"/>
        <w:rPr>
          <w:rFonts w:eastAsia="TimesNewRoman"/>
        </w:rPr>
      </w:pPr>
    </w:p>
    <w:p w14:paraId="5AA513BD" w14:textId="4C70DC28" w:rsidR="005A3EAD" w:rsidRPr="005A3EAD" w:rsidRDefault="00E3601C" w:rsidP="005A3EAD">
      <w:pPr>
        <w:pStyle w:val="Nadpis1"/>
        <w:ind w:left="567" w:hanging="567"/>
        <w:rPr>
          <w:rFonts w:eastAsia="TimesNewRoman"/>
        </w:rPr>
      </w:pPr>
      <w:bookmarkStart w:id="18" w:name="_Toc213159634"/>
      <w:r>
        <w:rPr>
          <w:rFonts w:eastAsia="TimesNewRoman"/>
        </w:rPr>
        <w:t>SEZNAM POUŽITÝCH NOREM A PŘEDPISŮ</w:t>
      </w:r>
      <w:bookmarkEnd w:id="18"/>
    </w:p>
    <w:p w14:paraId="09F30E7C" w14:textId="77777777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ČSN 73 6301</w:t>
      </w:r>
      <w:r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>Projektování železničních drah</w:t>
      </w:r>
    </w:p>
    <w:p w14:paraId="4C7F5B4D" w14:textId="77777777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ČSN 73 6380</w:t>
      </w:r>
      <w:r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>Železniční přejezdy a přechody</w:t>
      </w:r>
    </w:p>
    <w:p w14:paraId="4CDE71E9" w14:textId="77777777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ČSN 73 6320</w:t>
      </w:r>
      <w:r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 xml:space="preserve">Průjezdné průřezy na dráhách celostátních, dráhách </w:t>
      </w:r>
      <w:r w:rsidRPr="003065CE">
        <w:rPr>
          <w:rFonts w:eastAsia="TimesNewRoman"/>
        </w:rPr>
        <w:tab/>
      </w:r>
      <w:r w:rsidRPr="003065CE">
        <w:rPr>
          <w:rFonts w:eastAsia="TimesNewRoman"/>
        </w:rPr>
        <w:tab/>
      </w:r>
      <w:r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>regionálních a vlečkách normálního rozchodu</w:t>
      </w:r>
    </w:p>
    <w:p w14:paraId="0CC4E8CA" w14:textId="77777777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ČSN 73 6360-1</w:t>
      </w:r>
      <w:r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>Konstrukční a geometrické uspořádání koleje železničních</w:t>
      </w:r>
      <w:r w:rsidRPr="003065CE">
        <w:rPr>
          <w:rFonts w:eastAsia="TimesNewRoman"/>
        </w:rPr>
        <w:tab/>
      </w:r>
      <w:r w:rsidRPr="003065CE">
        <w:rPr>
          <w:rFonts w:eastAsia="TimesNewRoman"/>
        </w:rPr>
        <w:tab/>
      </w:r>
      <w:r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>drah a její prostorová poloha. Část 1: Projektování</w:t>
      </w:r>
    </w:p>
    <w:p w14:paraId="79234B7F" w14:textId="77777777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ČSN EN 13450</w:t>
      </w:r>
      <w:r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>Kamenivo pro kolejové lože</w:t>
      </w:r>
    </w:p>
    <w:p w14:paraId="5A14373A" w14:textId="36342783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SŽ S3</w:t>
      </w:r>
      <w:r w:rsidRPr="003065CE">
        <w:rPr>
          <w:rFonts w:eastAsia="TimesNewRoman"/>
        </w:rPr>
        <w:tab/>
      </w:r>
      <w:r w:rsidR="005E1E83"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>Železniční svršek</w:t>
      </w:r>
    </w:p>
    <w:p w14:paraId="5497A215" w14:textId="70684173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SŽ S4</w:t>
      </w:r>
      <w:r w:rsidRPr="003065CE">
        <w:rPr>
          <w:rFonts w:eastAsia="TimesNewRoman"/>
        </w:rPr>
        <w:tab/>
      </w:r>
      <w:r w:rsidR="005E1E83"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>Železniční spodek</w:t>
      </w:r>
    </w:p>
    <w:p w14:paraId="5831DCB0" w14:textId="77777777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SŽDC SR 103/1(S)</w:t>
      </w:r>
      <w:r w:rsidR="005A3EAD" w:rsidRPr="003065CE">
        <w:rPr>
          <w:rFonts w:eastAsia="TimesNewRoman"/>
        </w:rPr>
        <w:t xml:space="preserve"> </w:t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 xml:space="preserve">Služební rukověť. Seznam soupisů materiálu pro </w:t>
      </w:r>
      <w:r w:rsidR="005E1E83" w:rsidRPr="003065CE">
        <w:rPr>
          <w:rFonts w:eastAsia="TimesNewRoman"/>
        </w:rPr>
        <w:tab/>
      </w:r>
      <w:r w:rsidR="005E1E83" w:rsidRPr="003065CE">
        <w:rPr>
          <w:rFonts w:eastAsia="TimesNewRoman"/>
        </w:rPr>
        <w:tab/>
      </w:r>
      <w:r w:rsidR="005E1E83" w:rsidRPr="003065CE">
        <w:rPr>
          <w:rFonts w:eastAsia="TimesNewRoman"/>
        </w:rPr>
        <w:tab/>
      </w:r>
      <w:r w:rsidR="005E1E83"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 xml:space="preserve">železniční svršek </w:t>
      </w:r>
    </w:p>
    <w:p w14:paraId="0BEC3CB5" w14:textId="77777777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SŽDC SR 103/3 (S)</w:t>
      </w:r>
      <w:r w:rsidRPr="003065CE">
        <w:rPr>
          <w:rFonts w:eastAsia="TimesNewRoman"/>
        </w:rPr>
        <w:tab/>
        <w:t xml:space="preserve">Služební rukověť. Výkresy materiálu pro železniční svršek. </w:t>
      </w:r>
    </w:p>
    <w:p w14:paraId="00E1AD65" w14:textId="77777777" w:rsidR="00A743B7" w:rsidRPr="003065CE" w:rsidRDefault="00A743B7" w:rsidP="0018074F">
      <w:pPr>
        <w:numPr>
          <w:ilvl w:val="0"/>
          <w:numId w:val="4"/>
        </w:numPr>
        <w:tabs>
          <w:tab w:val="left" w:pos="567"/>
        </w:tabs>
        <w:ind w:left="2835" w:hanging="2693"/>
        <w:jc w:val="left"/>
        <w:rPr>
          <w:rFonts w:eastAsia="TimesNewRoman"/>
        </w:rPr>
      </w:pPr>
      <w:r w:rsidRPr="003065CE">
        <w:rPr>
          <w:rFonts w:eastAsia="TimesNewRoman"/>
        </w:rPr>
        <w:t>SŽDC SM 42</w:t>
      </w:r>
      <w:r w:rsidRPr="003065CE">
        <w:rPr>
          <w:rFonts w:eastAsia="TimesNewRoman"/>
        </w:rPr>
        <w:tab/>
        <w:t>Hospodaření s vyzískaným materiálem</w:t>
      </w:r>
    </w:p>
    <w:p w14:paraId="778A4E88" w14:textId="77777777" w:rsidR="005A3EAD" w:rsidRPr="003065CE" w:rsidRDefault="005A3EAD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Technické kvalitativní podmínky staveb</w:t>
      </w:r>
    </w:p>
    <w:p w14:paraId="0FF3B19E" w14:textId="77777777" w:rsidR="005A3EAD" w:rsidRPr="003065CE" w:rsidRDefault="005A3EAD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Vzorové listy železničního spodku SŽDC Ž 1-10 včetně všech změn</w:t>
      </w:r>
    </w:p>
    <w:p w14:paraId="19630B52" w14:textId="6AA564E7" w:rsidR="00C03210" w:rsidRPr="00174822" w:rsidRDefault="005A3EAD" w:rsidP="00174822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Zákony České republiky v platném znění</w:t>
      </w:r>
    </w:p>
    <w:p w14:paraId="07B5FBBE" w14:textId="77777777" w:rsidR="005A3EAD" w:rsidRPr="000B7FA2" w:rsidRDefault="005A3EAD" w:rsidP="00884E40">
      <w:pPr>
        <w:pStyle w:val="Nadpis1"/>
        <w:numPr>
          <w:ilvl w:val="0"/>
          <w:numId w:val="0"/>
        </w:numPr>
        <w:rPr>
          <w:rFonts w:eastAsia="TimesNewRoman"/>
          <w:highlight w:val="yellow"/>
        </w:rPr>
      </w:pPr>
    </w:p>
    <w:p w14:paraId="6B876F47" w14:textId="77777777" w:rsidR="005A3EAD" w:rsidRPr="000B7FA2" w:rsidRDefault="005A3EAD" w:rsidP="00CC1A8D">
      <w:pPr>
        <w:ind w:firstLine="0"/>
        <w:rPr>
          <w:rFonts w:eastAsia="TimesNewRoman"/>
          <w:highlight w:val="yellow"/>
        </w:rPr>
      </w:pPr>
    </w:p>
    <w:p w14:paraId="45C4ED08" w14:textId="77777777" w:rsidR="000431CB" w:rsidRPr="000B7FA2" w:rsidRDefault="000431CB" w:rsidP="00E3601C">
      <w:pPr>
        <w:rPr>
          <w:rFonts w:eastAsia="TimesNewRoman"/>
          <w:highlight w:val="yellow"/>
        </w:rPr>
      </w:pPr>
    </w:p>
    <w:p w14:paraId="2EC617A9" w14:textId="0E930243" w:rsidR="006B3A57" w:rsidRPr="003065CE" w:rsidRDefault="000D3D57" w:rsidP="006B3A57">
      <w:pPr>
        <w:ind w:firstLine="0"/>
      </w:pPr>
      <w:r w:rsidRPr="003065CE">
        <w:t xml:space="preserve">Vypracoval: </w:t>
      </w:r>
      <w:r w:rsidR="00174822">
        <w:t>Jan Frýda</w:t>
      </w:r>
      <w:r w:rsidR="00933415" w:rsidRPr="003065CE">
        <w:t>, DiS</w:t>
      </w:r>
      <w:r w:rsidR="00174822">
        <w:t>.</w:t>
      </w:r>
    </w:p>
    <w:p w14:paraId="00867A60" w14:textId="1F3AA437" w:rsidR="000D3D57" w:rsidRDefault="000D3D57" w:rsidP="006B3A57">
      <w:pPr>
        <w:ind w:firstLine="0"/>
      </w:pPr>
      <w:r w:rsidRPr="003065CE">
        <w:t xml:space="preserve">V Litoměřicích </w:t>
      </w:r>
      <w:r w:rsidR="00174822">
        <w:t>0</w:t>
      </w:r>
      <w:r w:rsidR="006675EC">
        <w:t>9</w:t>
      </w:r>
      <w:r w:rsidRPr="003065CE">
        <w:t>/202</w:t>
      </w:r>
      <w:r w:rsidR="00174822">
        <w:t>5</w:t>
      </w:r>
    </w:p>
    <w:sectPr w:rsidR="000D3D57" w:rsidSect="00963D74">
      <w:headerReference w:type="default" r:id="rId10"/>
      <w:footerReference w:type="default" r:id="rId11"/>
      <w:type w:val="continuous"/>
      <w:pgSz w:w="11906" w:h="16838"/>
      <w:pgMar w:top="1418" w:right="1418" w:bottom="1418" w:left="1985" w:header="709" w:footer="709" w:gutter="0"/>
      <w:pgBorders>
        <w:top w:val="single" w:sz="4" w:space="17" w:color="auto"/>
        <w:bottom w:val="single" w:sz="8" w:space="16" w:color="auto"/>
      </w:pgBorders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5BA051" w14:textId="77777777" w:rsidR="00C17EE0" w:rsidRDefault="00C17EE0">
      <w:r>
        <w:separator/>
      </w:r>
    </w:p>
    <w:p w14:paraId="57222AC0" w14:textId="77777777" w:rsidR="00C17EE0" w:rsidRDefault="00C17EE0"/>
  </w:endnote>
  <w:endnote w:type="continuationSeparator" w:id="0">
    <w:p w14:paraId="227A0F75" w14:textId="77777777" w:rsidR="00C17EE0" w:rsidRDefault="00C17EE0">
      <w:r>
        <w:continuationSeparator/>
      </w:r>
    </w:p>
    <w:p w14:paraId="3FAFBC51" w14:textId="77777777" w:rsidR="00C17EE0" w:rsidRDefault="00C17EE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NewRoman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21A5B7" w14:textId="77777777" w:rsidR="00D26263" w:rsidRDefault="00D26263" w:rsidP="00C73B27">
    <w:pPr>
      <w:pStyle w:val="Zpat"/>
      <w:rPr>
        <w:sz w:val="22"/>
        <w:szCs w:val="22"/>
      </w:rPr>
    </w:pPr>
    <w:r>
      <w:rPr>
        <w:sz w:val="22"/>
        <w:szCs w:val="22"/>
      </w:rPr>
      <w:tab/>
    </w:r>
  </w:p>
  <w:p w14:paraId="75DF2974" w14:textId="512B50B9" w:rsidR="00D26263" w:rsidRPr="007B0BAF" w:rsidRDefault="00CE7FB4" w:rsidP="00293962">
    <w:pPr>
      <w:pStyle w:val="Zpat"/>
      <w:jc w:val="right"/>
      <w:rPr>
        <w:sz w:val="22"/>
        <w:szCs w:val="22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121D3D46" wp14:editId="51A56548">
          <wp:simplePos x="0" y="0"/>
          <wp:positionH relativeFrom="column">
            <wp:posOffset>7620</wp:posOffset>
          </wp:positionH>
          <wp:positionV relativeFrom="paragraph">
            <wp:posOffset>3810</wp:posOffset>
          </wp:positionV>
          <wp:extent cx="2557780" cy="161925"/>
          <wp:effectExtent l="0" t="0" r="0" b="0"/>
          <wp:wrapNone/>
          <wp:docPr id="19" name="obrázek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40000" contrast="-2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57780" cy="161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26263">
      <w:rPr>
        <w:sz w:val="22"/>
        <w:szCs w:val="22"/>
      </w:rPr>
      <w:tab/>
    </w:r>
    <w:r w:rsidR="00D26263" w:rsidRPr="007B0BAF">
      <w:rPr>
        <w:sz w:val="22"/>
        <w:szCs w:val="22"/>
      </w:rPr>
      <w:t xml:space="preserve">Str. </w:t>
    </w:r>
    <w:r w:rsidR="00D26263" w:rsidRPr="007B0BAF">
      <w:rPr>
        <w:sz w:val="22"/>
        <w:szCs w:val="22"/>
      </w:rPr>
      <w:fldChar w:fldCharType="begin"/>
    </w:r>
    <w:r w:rsidR="00D26263" w:rsidRPr="007B0BAF">
      <w:rPr>
        <w:sz w:val="22"/>
        <w:szCs w:val="22"/>
      </w:rPr>
      <w:instrText>PAGE    \* MERGEFORMAT</w:instrText>
    </w:r>
    <w:r w:rsidR="00D26263" w:rsidRPr="007B0BAF">
      <w:rPr>
        <w:sz w:val="22"/>
        <w:szCs w:val="22"/>
      </w:rPr>
      <w:fldChar w:fldCharType="separate"/>
    </w:r>
    <w:r w:rsidR="00D26263">
      <w:rPr>
        <w:noProof/>
        <w:sz w:val="22"/>
        <w:szCs w:val="22"/>
      </w:rPr>
      <w:t>3</w:t>
    </w:r>
    <w:r w:rsidR="00D26263" w:rsidRPr="007B0BAF">
      <w:rPr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9B1D81" w14:textId="77777777" w:rsidR="00C17EE0" w:rsidRDefault="00C17EE0">
      <w:r>
        <w:separator/>
      </w:r>
    </w:p>
    <w:p w14:paraId="56C797C8" w14:textId="77777777" w:rsidR="00C17EE0" w:rsidRDefault="00C17EE0"/>
  </w:footnote>
  <w:footnote w:type="continuationSeparator" w:id="0">
    <w:p w14:paraId="7D6377C7" w14:textId="77777777" w:rsidR="00C17EE0" w:rsidRDefault="00C17EE0">
      <w:r>
        <w:continuationSeparator/>
      </w:r>
    </w:p>
    <w:p w14:paraId="6BF6FBBC" w14:textId="77777777" w:rsidR="00C17EE0" w:rsidRDefault="00C17EE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E1EBC3" w14:textId="443B4B0C" w:rsidR="001D7F10" w:rsidRDefault="00CE7FB4" w:rsidP="008F7C81">
    <w:pPr>
      <w:pStyle w:val="Bezmezer"/>
      <w:jc w:val="right"/>
      <w:rPr>
        <w:sz w:val="20"/>
        <w:szCs w:val="20"/>
      </w:rPr>
    </w:pPr>
    <w:r w:rsidRPr="004D4B7E">
      <w:rPr>
        <w:noProof/>
      </w:rPr>
      <w:drawing>
        <wp:anchor distT="0" distB="0" distL="114300" distR="114300" simplePos="0" relativeHeight="251657216" behindDoc="0" locked="0" layoutInCell="1" allowOverlap="1" wp14:anchorId="15344A90" wp14:editId="7F8A38EB">
          <wp:simplePos x="0" y="0"/>
          <wp:positionH relativeFrom="margin">
            <wp:align>left</wp:align>
          </wp:positionH>
          <wp:positionV relativeFrom="paragraph">
            <wp:posOffset>-99060</wp:posOffset>
          </wp:positionV>
          <wp:extent cx="720090" cy="441960"/>
          <wp:effectExtent l="0" t="0" r="3810" b="0"/>
          <wp:wrapNone/>
          <wp:docPr id="18" name="obráze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40000" contrast="-2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0090" cy="441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E4645" w:rsidRPr="00DE4645">
      <w:rPr>
        <w:sz w:val="20"/>
        <w:szCs w:val="20"/>
      </w:rPr>
      <w:t xml:space="preserve"> </w:t>
    </w:r>
    <w:r w:rsidR="008950DF">
      <w:rPr>
        <w:sz w:val="20"/>
        <w:szCs w:val="20"/>
      </w:rPr>
      <w:t>Doplnění závor</w:t>
    </w:r>
    <w:r w:rsidR="007C4075">
      <w:rPr>
        <w:sz w:val="20"/>
        <w:szCs w:val="20"/>
      </w:rPr>
      <w:t xml:space="preserve"> na přejezdu P62</w:t>
    </w:r>
    <w:r w:rsidR="008950DF">
      <w:rPr>
        <w:sz w:val="20"/>
        <w:szCs w:val="20"/>
      </w:rPr>
      <w:t>8</w:t>
    </w:r>
    <w:r w:rsidR="00C33812">
      <w:rPr>
        <w:sz w:val="20"/>
        <w:szCs w:val="20"/>
      </w:rPr>
      <w:t>5</w:t>
    </w:r>
    <w:r w:rsidR="007C4075">
      <w:rPr>
        <w:sz w:val="20"/>
        <w:szCs w:val="20"/>
      </w:rPr>
      <w:t xml:space="preserve"> v km </w:t>
    </w:r>
    <w:r w:rsidR="008950DF">
      <w:rPr>
        <w:sz w:val="20"/>
        <w:szCs w:val="20"/>
      </w:rPr>
      <w:t>53,690</w:t>
    </w:r>
    <w:r w:rsidR="007C4075">
      <w:rPr>
        <w:sz w:val="20"/>
        <w:szCs w:val="20"/>
      </w:rPr>
      <w:t xml:space="preserve"> na trati </w:t>
    </w:r>
    <w:r w:rsidR="00BD68C6">
      <w:rPr>
        <w:sz w:val="20"/>
        <w:szCs w:val="20"/>
      </w:rPr>
      <w:t xml:space="preserve">Tábor – </w:t>
    </w:r>
    <w:r w:rsidR="008950DF">
      <w:rPr>
        <w:sz w:val="20"/>
        <w:szCs w:val="20"/>
      </w:rPr>
      <w:t>Písek</w:t>
    </w:r>
  </w:p>
  <w:p w14:paraId="611E8FE0" w14:textId="77777777" w:rsidR="00D26263" w:rsidRPr="004D4B7E" w:rsidRDefault="00D26263" w:rsidP="00064542">
    <w:pPr>
      <w:pStyle w:val="Bezmezer"/>
      <w:jc w:val="right"/>
      <w:rPr>
        <w:sz w:val="20"/>
        <w:szCs w:val="20"/>
      </w:rPr>
    </w:pPr>
    <w:r>
      <w:rPr>
        <w:sz w:val="20"/>
        <w:szCs w:val="20"/>
      </w:rPr>
      <w:t>Technická</w:t>
    </w:r>
    <w:r w:rsidRPr="004D4B7E">
      <w:rPr>
        <w:sz w:val="20"/>
        <w:szCs w:val="20"/>
      </w:rPr>
      <w:t xml:space="preserve"> zpráva</w:t>
    </w:r>
  </w:p>
  <w:p w14:paraId="6C825DC3" w14:textId="77777777" w:rsidR="00D26263" w:rsidRDefault="00D26263" w:rsidP="00B773E0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090213"/>
    <w:multiLevelType w:val="hybridMultilevel"/>
    <w:tmpl w:val="A5624A68"/>
    <w:lvl w:ilvl="0" w:tplc="040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07EF7BAE"/>
    <w:multiLevelType w:val="multilevel"/>
    <w:tmpl w:val="C1F8DEB6"/>
    <w:lvl w:ilvl="0">
      <w:start w:val="1"/>
      <w:numFmt w:val="decimal"/>
      <w:pStyle w:val="Nadpis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13CB1348"/>
    <w:multiLevelType w:val="hybridMultilevel"/>
    <w:tmpl w:val="1646BC10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92A1A67"/>
    <w:multiLevelType w:val="hybridMultilevel"/>
    <w:tmpl w:val="3D22A030"/>
    <w:lvl w:ilvl="0" w:tplc="040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 w15:restartNumberingAfterBreak="0">
    <w:nsid w:val="1A624B81"/>
    <w:multiLevelType w:val="hybridMultilevel"/>
    <w:tmpl w:val="99F60A5A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E4A38A1"/>
    <w:multiLevelType w:val="hybridMultilevel"/>
    <w:tmpl w:val="8A020910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2B3955DC"/>
    <w:multiLevelType w:val="hybridMultilevel"/>
    <w:tmpl w:val="20F0E6EA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EA8F0EA">
      <w:numFmt w:val="bullet"/>
      <w:lvlText w:val="•"/>
      <w:lvlJc w:val="left"/>
      <w:pPr>
        <w:ind w:left="2509" w:hanging="720"/>
      </w:pPr>
      <w:rPr>
        <w:rFonts w:ascii="Calibri" w:eastAsia="TimesNewRoman" w:hAnsi="Calibri" w:cs="Calibri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350C593B"/>
    <w:multiLevelType w:val="hybridMultilevel"/>
    <w:tmpl w:val="767285E8"/>
    <w:lvl w:ilvl="0" w:tplc="1F88146A">
      <w:start w:val="4"/>
      <w:numFmt w:val="bullet"/>
      <w:lvlText w:val="-"/>
      <w:lvlJc w:val="left"/>
      <w:pPr>
        <w:ind w:left="1069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 w15:restartNumberingAfterBreak="0">
    <w:nsid w:val="3DFA4F0F"/>
    <w:multiLevelType w:val="hybridMultilevel"/>
    <w:tmpl w:val="366C55EC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45685EFF"/>
    <w:multiLevelType w:val="hybridMultilevel"/>
    <w:tmpl w:val="9272C784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48F52842"/>
    <w:multiLevelType w:val="hybridMultilevel"/>
    <w:tmpl w:val="3D8A4E36"/>
    <w:lvl w:ilvl="0" w:tplc="040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 w15:restartNumberingAfterBreak="0">
    <w:nsid w:val="5B2973E9"/>
    <w:multiLevelType w:val="hybridMultilevel"/>
    <w:tmpl w:val="EBDAC98C"/>
    <w:lvl w:ilvl="0" w:tplc="040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 w15:restartNumberingAfterBreak="0">
    <w:nsid w:val="5FA87B1F"/>
    <w:multiLevelType w:val="hybridMultilevel"/>
    <w:tmpl w:val="33800B4C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708C0917"/>
    <w:multiLevelType w:val="hybridMultilevel"/>
    <w:tmpl w:val="D46E291E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7C162E5D"/>
    <w:multiLevelType w:val="hybridMultilevel"/>
    <w:tmpl w:val="B0AEB358"/>
    <w:lvl w:ilvl="0" w:tplc="040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 w15:restartNumberingAfterBreak="0">
    <w:nsid w:val="7CC02256"/>
    <w:multiLevelType w:val="hybridMultilevel"/>
    <w:tmpl w:val="0D36547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97392408">
    <w:abstractNumId w:val="1"/>
  </w:num>
  <w:num w:numId="2" w16cid:durableId="526941524">
    <w:abstractNumId w:val="7"/>
  </w:num>
  <w:num w:numId="3" w16cid:durableId="1674843956">
    <w:abstractNumId w:val="12"/>
  </w:num>
  <w:num w:numId="4" w16cid:durableId="1449935601">
    <w:abstractNumId w:val="14"/>
  </w:num>
  <w:num w:numId="5" w16cid:durableId="1718047101">
    <w:abstractNumId w:val="3"/>
  </w:num>
  <w:num w:numId="6" w16cid:durableId="1774395553">
    <w:abstractNumId w:val="13"/>
  </w:num>
  <w:num w:numId="7" w16cid:durableId="1899898322">
    <w:abstractNumId w:val="8"/>
  </w:num>
  <w:num w:numId="8" w16cid:durableId="428233034">
    <w:abstractNumId w:val="5"/>
  </w:num>
  <w:num w:numId="9" w16cid:durableId="1468279003">
    <w:abstractNumId w:val="0"/>
  </w:num>
  <w:num w:numId="10" w16cid:durableId="383410716">
    <w:abstractNumId w:val="2"/>
  </w:num>
  <w:num w:numId="11" w16cid:durableId="352850717">
    <w:abstractNumId w:val="11"/>
  </w:num>
  <w:num w:numId="12" w16cid:durableId="8798641">
    <w:abstractNumId w:val="10"/>
  </w:num>
  <w:num w:numId="13" w16cid:durableId="1971588948">
    <w:abstractNumId w:val="15"/>
  </w:num>
  <w:num w:numId="14" w16cid:durableId="904754671">
    <w:abstractNumId w:val="6"/>
  </w:num>
  <w:num w:numId="15" w16cid:durableId="682708139">
    <w:abstractNumId w:val="9"/>
  </w:num>
  <w:num w:numId="16" w16cid:durableId="2014532907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00B1"/>
    <w:rsid w:val="0000152A"/>
    <w:rsid w:val="00001A43"/>
    <w:rsid w:val="00003A78"/>
    <w:rsid w:val="00006492"/>
    <w:rsid w:val="000066E0"/>
    <w:rsid w:val="00006B5E"/>
    <w:rsid w:val="00012A0E"/>
    <w:rsid w:val="000161EB"/>
    <w:rsid w:val="0002326F"/>
    <w:rsid w:val="000250D1"/>
    <w:rsid w:val="000304DB"/>
    <w:rsid w:val="000314BC"/>
    <w:rsid w:val="00031698"/>
    <w:rsid w:val="00031A25"/>
    <w:rsid w:val="00033ACF"/>
    <w:rsid w:val="00035989"/>
    <w:rsid w:val="00036FF0"/>
    <w:rsid w:val="000373AD"/>
    <w:rsid w:val="000415AD"/>
    <w:rsid w:val="00041EE0"/>
    <w:rsid w:val="000431CB"/>
    <w:rsid w:val="00043B1F"/>
    <w:rsid w:val="00043C38"/>
    <w:rsid w:val="0004535A"/>
    <w:rsid w:val="00046262"/>
    <w:rsid w:val="00050930"/>
    <w:rsid w:val="00051F2F"/>
    <w:rsid w:val="0005292D"/>
    <w:rsid w:val="00053C0E"/>
    <w:rsid w:val="00054A54"/>
    <w:rsid w:val="00054AAC"/>
    <w:rsid w:val="00054BA1"/>
    <w:rsid w:val="0005579F"/>
    <w:rsid w:val="00055A9B"/>
    <w:rsid w:val="00057A04"/>
    <w:rsid w:val="00057AF4"/>
    <w:rsid w:val="00057B8B"/>
    <w:rsid w:val="0006224E"/>
    <w:rsid w:val="0006255B"/>
    <w:rsid w:val="000626C6"/>
    <w:rsid w:val="00064542"/>
    <w:rsid w:val="00067FF4"/>
    <w:rsid w:val="000704BC"/>
    <w:rsid w:val="0007565A"/>
    <w:rsid w:val="0007621C"/>
    <w:rsid w:val="000762D6"/>
    <w:rsid w:val="00076537"/>
    <w:rsid w:val="000806BB"/>
    <w:rsid w:val="0008323B"/>
    <w:rsid w:val="0008407E"/>
    <w:rsid w:val="000856DC"/>
    <w:rsid w:val="00086204"/>
    <w:rsid w:val="000908E2"/>
    <w:rsid w:val="00093321"/>
    <w:rsid w:val="00093A9D"/>
    <w:rsid w:val="00093F9E"/>
    <w:rsid w:val="00094109"/>
    <w:rsid w:val="00097BCE"/>
    <w:rsid w:val="00097F40"/>
    <w:rsid w:val="000A12C5"/>
    <w:rsid w:val="000A3349"/>
    <w:rsid w:val="000A36BE"/>
    <w:rsid w:val="000A492A"/>
    <w:rsid w:val="000B38A6"/>
    <w:rsid w:val="000B4721"/>
    <w:rsid w:val="000B7116"/>
    <w:rsid w:val="000B7FA2"/>
    <w:rsid w:val="000C0BB3"/>
    <w:rsid w:val="000C5C64"/>
    <w:rsid w:val="000C6AD5"/>
    <w:rsid w:val="000D2CD5"/>
    <w:rsid w:val="000D2DF3"/>
    <w:rsid w:val="000D3D57"/>
    <w:rsid w:val="000D4813"/>
    <w:rsid w:val="000D512D"/>
    <w:rsid w:val="000E05F1"/>
    <w:rsid w:val="000E1584"/>
    <w:rsid w:val="000E2144"/>
    <w:rsid w:val="000E4F13"/>
    <w:rsid w:val="000F0075"/>
    <w:rsid w:val="000F22D9"/>
    <w:rsid w:val="00101AB0"/>
    <w:rsid w:val="00102B0F"/>
    <w:rsid w:val="00103DCA"/>
    <w:rsid w:val="0010785C"/>
    <w:rsid w:val="001105BD"/>
    <w:rsid w:val="001137C4"/>
    <w:rsid w:val="001150A7"/>
    <w:rsid w:val="0012231B"/>
    <w:rsid w:val="00124B2F"/>
    <w:rsid w:val="00131F48"/>
    <w:rsid w:val="00131F68"/>
    <w:rsid w:val="00133D96"/>
    <w:rsid w:val="0013400F"/>
    <w:rsid w:val="001340E9"/>
    <w:rsid w:val="00135B61"/>
    <w:rsid w:val="0013783C"/>
    <w:rsid w:val="001404AB"/>
    <w:rsid w:val="00143970"/>
    <w:rsid w:val="001439B6"/>
    <w:rsid w:val="001469CA"/>
    <w:rsid w:val="00147B3D"/>
    <w:rsid w:val="001569F0"/>
    <w:rsid w:val="001633DD"/>
    <w:rsid w:val="001678BE"/>
    <w:rsid w:val="00174822"/>
    <w:rsid w:val="001805AA"/>
    <w:rsid w:val="0018074F"/>
    <w:rsid w:val="00180C2C"/>
    <w:rsid w:val="00180F74"/>
    <w:rsid w:val="001810C4"/>
    <w:rsid w:val="00181125"/>
    <w:rsid w:val="0018454B"/>
    <w:rsid w:val="001863F6"/>
    <w:rsid w:val="001927B5"/>
    <w:rsid w:val="00196526"/>
    <w:rsid w:val="001A06E9"/>
    <w:rsid w:val="001A317A"/>
    <w:rsid w:val="001A5C32"/>
    <w:rsid w:val="001A72F7"/>
    <w:rsid w:val="001A7E2A"/>
    <w:rsid w:val="001B116A"/>
    <w:rsid w:val="001B27A9"/>
    <w:rsid w:val="001B2A8F"/>
    <w:rsid w:val="001B32E2"/>
    <w:rsid w:val="001B37E6"/>
    <w:rsid w:val="001B499E"/>
    <w:rsid w:val="001C095E"/>
    <w:rsid w:val="001C21AF"/>
    <w:rsid w:val="001C3F99"/>
    <w:rsid w:val="001C5CCB"/>
    <w:rsid w:val="001D0113"/>
    <w:rsid w:val="001D0DCE"/>
    <w:rsid w:val="001D4100"/>
    <w:rsid w:val="001D5594"/>
    <w:rsid w:val="001D6054"/>
    <w:rsid w:val="001D6766"/>
    <w:rsid w:val="001D698C"/>
    <w:rsid w:val="001D7F10"/>
    <w:rsid w:val="001E10FE"/>
    <w:rsid w:val="001E3FFF"/>
    <w:rsid w:val="001E5F78"/>
    <w:rsid w:val="001E66B0"/>
    <w:rsid w:val="001E6E60"/>
    <w:rsid w:val="001E7636"/>
    <w:rsid w:val="001F0B52"/>
    <w:rsid w:val="001F38C2"/>
    <w:rsid w:val="001F4C19"/>
    <w:rsid w:val="001F6ADA"/>
    <w:rsid w:val="001F719B"/>
    <w:rsid w:val="001F7E04"/>
    <w:rsid w:val="00200DDD"/>
    <w:rsid w:val="00202050"/>
    <w:rsid w:val="002020EC"/>
    <w:rsid w:val="00202145"/>
    <w:rsid w:val="00202EAE"/>
    <w:rsid w:val="002039C8"/>
    <w:rsid w:val="00203EA5"/>
    <w:rsid w:val="002069B8"/>
    <w:rsid w:val="00206C53"/>
    <w:rsid w:val="002072D9"/>
    <w:rsid w:val="00207352"/>
    <w:rsid w:val="00207D30"/>
    <w:rsid w:val="00207F8A"/>
    <w:rsid w:val="00210657"/>
    <w:rsid w:val="00213D17"/>
    <w:rsid w:val="00214FD5"/>
    <w:rsid w:val="00222F82"/>
    <w:rsid w:val="002259B9"/>
    <w:rsid w:val="00225BAD"/>
    <w:rsid w:val="00230463"/>
    <w:rsid w:val="002314C1"/>
    <w:rsid w:val="00231E18"/>
    <w:rsid w:val="00232BC1"/>
    <w:rsid w:val="00234788"/>
    <w:rsid w:val="00237208"/>
    <w:rsid w:val="00241DA2"/>
    <w:rsid w:val="00242535"/>
    <w:rsid w:val="00245984"/>
    <w:rsid w:val="00252654"/>
    <w:rsid w:val="00254F51"/>
    <w:rsid w:val="00257A1A"/>
    <w:rsid w:val="00264A26"/>
    <w:rsid w:val="00265291"/>
    <w:rsid w:val="00267364"/>
    <w:rsid w:val="00267D45"/>
    <w:rsid w:val="002704E2"/>
    <w:rsid w:val="00270839"/>
    <w:rsid w:val="00270F61"/>
    <w:rsid w:val="00271568"/>
    <w:rsid w:val="00274C1B"/>
    <w:rsid w:val="0027591D"/>
    <w:rsid w:val="00277E17"/>
    <w:rsid w:val="00283866"/>
    <w:rsid w:val="00283B12"/>
    <w:rsid w:val="00285467"/>
    <w:rsid w:val="00286659"/>
    <w:rsid w:val="0029263D"/>
    <w:rsid w:val="00293962"/>
    <w:rsid w:val="00296C8A"/>
    <w:rsid w:val="002A0FD7"/>
    <w:rsid w:val="002A2C8F"/>
    <w:rsid w:val="002A2CD0"/>
    <w:rsid w:val="002A4854"/>
    <w:rsid w:val="002A7D0E"/>
    <w:rsid w:val="002A7D90"/>
    <w:rsid w:val="002B503B"/>
    <w:rsid w:val="002B5CAF"/>
    <w:rsid w:val="002B6BA2"/>
    <w:rsid w:val="002B6FDB"/>
    <w:rsid w:val="002C2CC4"/>
    <w:rsid w:val="002C3CBF"/>
    <w:rsid w:val="002C4F5F"/>
    <w:rsid w:val="002D23E4"/>
    <w:rsid w:val="002D31BA"/>
    <w:rsid w:val="002D32A3"/>
    <w:rsid w:val="002D46B5"/>
    <w:rsid w:val="002D46BE"/>
    <w:rsid w:val="002D55EE"/>
    <w:rsid w:val="002E0337"/>
    <w:rsid w:val="002E0C4B"/>
    <w:rsid w:val="002E18CC"/>
    <w:rsid w:val="002E21A6"/>
    <w:rsid w:val="002E2E93"/>
    <w:rsid w:val="002E451B"/>
    <w:rsid w:val="002E4B74"/>
    <w:rsid w:val="002E6179"/>
    <w:rsid w:val="002E795C"/>
    <w:rsid w:val="002E7C21"/>
    <w:rsid w:val="002F183E"/>
    <w:rsid w:val="002F28F9"/>
    <w:rsid w:val="002F391F"/>
    <w:rsid w:val="002F4EC4"/>
    <w:rsid w:val="002F5398"/>
    <w:rsid w:val="002F6703"/>
    <w:rsid w:val="002F67E5"/>
    <w:rsid w:val="002F690C"/>
    <w:rsid w:val="002F6F93"/>
    <w:rsid w:val="00300CF1"/>
    <w:rsid w:val="00302B32"/>
    <w:rsid w:val="00304481"/>
    <w:rsid w:val="003051E6"/>
    <w:rsid w:val="003065CE"/>
    <w:rsid w:val="003115EB"/>
    <w:rsid w:val="003137D3"/>
    <w:rsid w:val="003147AE"/>
    <w:rsid w:val="00314E12"/>
    <w:rsid w:val="00317875"/>
    <w:rsid w:val="00317BE7"/>
    <w:rsid w:val="00321572"/>
    <w:rsid w:val="003219BF"/>
    <w:rsid w:val="00331FBE"/>
    <w:rsid w:val="00332286"/>
    <w:rsid w:val="003357B4"/>
    <w:rsid w:val="00335E2C"/>
    <w:rsid w:val="003423C5"/>
    <w:rsid w:val="00347562"/>
    <w:rsid w:val="003515D5"/>
    <w:rsid w:val="0035217B"/>
    <w:rsid w:val="0035299A"/>
    <w:rsid w:val="00352A23"/>
    <w:rsid w:val="00353A55"/>
    <w:rsid w:val="00354C2E"/>
    <w:rsid w:val="0035526B"/>
    <w:rsid w:val="00356A95"/>
    <w:rsid w:val="00356B8A"/>
    <w:rsid w:val="00356BAD"/>
    <w:rsid w:val="00361A54"/>
    <w:rsid w:val="003645E9"/>
    <w:rsid w:val="00371973"/>
    <w:rsid w:val="0037623F"/>
    <w:rsid w:val="00381342"/>
    <w:rsid w:val="00382128"/>
    <w:rsid w:val="00382C7D"/>
    <w:rsid w:val="00386C34"/>
    <w:rsid w:val="00390392"/>
    <w:rsid w:val="003931E0"/>
    <w:rsid w:val="00394F32"/>
    <w:rsid w:val="00395C84"/>
    <w:rsid w:val="003A3972"/>
    <w:rsid w:val="003A701C"/>
    <w:rsid w:val="003A7AD6"/>
    <w:rsid w:val="003A7E60"/>
    <w:rsid w:val="003B3F1A"/>
    <w:rsid w:val="003B479A"/>
    <w:rsid w:val="003B5DE3"/>
    <w:rsid w:val="003B673B"/>
    <w:rsid w:val="003C0CF6"/>
    <w:rsid w:val="003C12BE"/>
    <w:rsid w:val="003C1B2B"/>
    <w:rsid w:val="003C2218"/>
    <w:rsid w:val="003C25C7"/>
    <w:rsid w:val="003C533A"/>
    <w:rsid w:val="003C71D3"/>
    <w:rsid w:val="003D0D73"/>
    <w:rsid w:val="003D2842"/>
    <w:rsid w:val="003D2C82"/>
    <w:rsid w:val="003D300E"/>
    <w:rsid w:val="003D46CF"/>
    <w:rsid w:val="003D5589"/>
    <w:rsid w:val="003D73C4"/>
    <w:rsid w:val="003E1263"/>
    <w:rsid w:val="003E1FFD"/>
    <w:rsid w:val="003E2D77"/>
    <w:rsid w:val="003E3325"/>
    <w:rsid w:val="003E4B48"/>
    <w:rsid w:val="003E4BA8"/>
    <w:rsid w:val="003E69F4"/>
    <w:rsid w:val="003E7AF5"/>
    <w:rsid w:val="003F0C0C"/>
    <w:rsid w:val="003F0EB9"/>
    <w:rsid w:val="003F4851"/>
    <w:rsid w:val="003F68BC"/>
    <w:rsid w:val="003F69CA"/>
    <w:rsid w:val="00400812"/>
    <w:rsid w:val="00406B1A"/>
    <w:rsid w:val="00411275"/>
    <w:rsid w:val="0041198B"/>
    <w:rsid w:val="00415522"/>
    <w:rsid w:val="00415F67"/>
    <w:rsid w:val="00416B81"/>
    <w:rsid w:val="00421FFD"/>
    <w:rsid w:val="00425830"/>
    <w:rsid w:val="00425D6C"/>
    <w:rsid w:val="00427E7A"/>
    <w:rsid w:val="0043256A"/>
    <w:rsid w:val="00435930"/>
    <w:rsid w:val="0043636D"/>
    <w:rsid w:val="00442FD5"/>
    <w:rsid w:val="004441F2"/>
    <w:rsid w:val="004443AA"/>
    <w:rsid w:val="00444426"/>
    <w:rsid w:val="00444EE4"/>
    <w:rsid w:val="00445B10"/>
    <w:rsid w:val="00445F8B"/>
    <w:rsid w:val="004463A1"/>
    <w:rsid w:val="00446F28"/>
    <w:rsid w:val="00450761"/>
    <w:rsid w:val="004530F8"/>
    <w:rsid w:val="00453232"/>
    <w:rsid w:val="0045590B"/>
    <w:rsid w:val="004576FC"/>
    <w:rsid w:val="0045780F"/>
    <w:rsid w:val="00461754"/>
    <w:rsid w:val="0046318F"/>
    <w:rsid w:val="00463DF1"/>
    <w:rsid w:val="004656B6"/>
    <w:rsid w:val="00466CEE"/>
    <w:rsid w:val="004670F9"/>
    <w:rsid w:val="0046740C"/>
    <w:rsid w:val="00470FAF"/>
    <w:rsid w:val="00471C4C"/>
    <w:rsid w:val="00473AC6"/>
    <w:rsid w:val="00476112"/>
    <w:rsid w:val="0047648A"/>
    <w:rsid w:val="00476C33"/>
    <w:rsid w:val="00477C66"/>
    <w:rsid w:val="00480265"/>
    <w:rsid w:val="004814EB"/>
    <w:rsid w:val="00482B47"/>
    <w:rsid w:val="00484993"/>
    <w:rsid w:val="004851C3"/>
    <w:rsid w:val="0048731F"/>
    <w:rsid w:val="00490960"/>
    <w:rsid w:val="00491782"/>
    <w:rsid w:val="00492C81"/>
    <w:rsid w:val="00496C62"/>
    <w:rsid w:val="00497378"/>
    <w:rsid w:val="00497B0F"/>
    <w:rsid w:val="004A2DDA"/>
    <w:rsid w:val="004A3543"/>
    <w:rsid w:val="004A3687"/>
    <w:rsid w:val="004A528D"/>
    <w:rsid w:val="004A6EA0"/>
    <w:rsid w:val="004A7FF1"/>
    <w:rsid w:val="004B161B"/>
    <w:rsid w:val="004B23AD"/>
    <w:rsid w:val="004B25A6"/>
    <w:rsid w:val="004B4064"/>
    <w:rsid w:val="004B40FB"/>
    <w:rsid w:val="004B5E32"/>
    <w:rsid w:val="004C041B"/>
    <w:rsid w:val="004C1994"/>
    <w:rsid w:val="004C27CD"/>
    <w:rsid w:val="004C28FE"/>
    <w:rsid w:val="004C52D5"/>
    <w:rsid w:val="004C79F2"/>
    <w:rsid w:val="004D0D80"/>
    <w:rsid w:val="004D11C0"/>
    <w:rsid w:val="004D2638"/>
    <w:rsid w:val="004D28D2"/>
    <w:rsid w:val="004D3E56"/>
    <w:rsid w:val="004D4B7E"/>
    <w:rsid w:val="004D4D71"/>
    <w:rsid w:val="004D55D3"/>
    <w:rsid w:val="004D561D"/>
    <w:rsid w:val="004E524B"/>
    <w:rsid w:val="004E5265"/>
    <w:rsid w:val="004E5B05"/>
    <w:rsid w:val="004F069E"/>
    <w:rsid w:val="004F29EE"/>
    <w:rsid w:val="004F3D6D"/>
    <w:rsid w:val="004F4FA7"/>
    <w:rsid w:val="004F6E9F"/>
    <w:rsid w:val="00500DCD"/>
    <w:rsid w:val="005010FF"/>
    <w:rsid w:val="00502874"/>
    <w:rsid w:val="00503D9D"/>
    <w:rsid w:val="005043D0"/>
    <w:rsid w:val="00505842"/>
    <w:rsid w:val="00507468"/>
    <w:rsid w:val="005102BC"/>
    <w:rsid w:val="0051050A"/>
    <w:rsid w:val="005113E5"/>
    <w:rsid w:val="005114B1"/>
    <w:rsid w:val="00511E1B"/>
    <w:rsid w:val="00514FB8"/>
    <w:rsid w:val="005159E6"/>
    <w:rsid w:val="0051682E"/>
    <w:rsid w:val="00517EF8"/>
    <w:rsid w:val="00521B43"/>
    <w:rsid w:val="005231FE"/>
    <w:rsid w:val="00525C80"/>
    <w:rsid w:val="00533425"/>
    <w:rsid w:val="00536E42"/>
    <w:rsid w:val="005411E5"/>
    <w:rsid w:val="005420AD"/>
    <w:rsid w:val="00543456"/>
    <w:rsid w:val="00544161"/>
    <w:rsid w:val="00544CB6"/>
    <w:rsid w:val="005462E6"/>
    <w:rsid w:val="005463DB"/>
    <w:rsid w:val="0055236F"/>
    <w:rsid w:val="00552628"/>
    <w:rsid w:val="0055457F"/>
    <w:rsid w:val="0055678C"/>
    <w:rsid w:val="00556A44"/>
    <w:rsid w:val="005618C6"/>
    <w:rsid w:val="005639F3"/>
    <w:rsid w:val="0056590C"/>
    <w:rsid w:val="0057050D"/>
    <w:rsid w:val="00570D23"/>
    <w:rsid w:val="0057167B"/>
    <w:rsid w:val="00575685"/>
    <w:rsid w:val="005827CD"/>
    <w:rsid w:val="00582EDB"/>
    <w:rsid w:val="00582F6D"/>
    <w:rsid w:val="00585792"/>
    <w:rsid w:val="00586714"/>
    <w:rsid w:val="00587701"/>
    <w:rsid w:val="00587BD4"/>
    <w:rsid w:val="00592907"/>
    <w:rsid w:val="005A0465"/>
    <w:rsid w:val="005A188A"/>
    <w:rsid w:val="005A1A02"/>
    <w:rsid w:val="005A25C5"/>
    <w:rsid w:val="005A2C9F"/>
    <w:rsid w:val="005A3EAD"/>
    <w:rsid w:val="005A4BC1"/>
    <w:rsid w:val="005A5E6F"/>
    <w:rsid w:val="005A6492"/>
    <w:rsid w:val="005A72C7"/>
    <w:rsid w:val="005A7394"/>
    <w:rsid w:val="005B1424"/>
    <w:rsid w:val="005B30AA"/>
    <w:rsid w:val="005B3119"/>
    <w:rsid w:val="005B56B5"/>
    <w:rsid w:val="005B7606"/>
    <w:rsid w:val="005C2A01"/>
    <w:rsid w:val="005C4A4A"/>
    <w:rsid w:val="005C7123"/>
    <w:rsid w:val="005C7B9E"/>
    <w:rsid w:val="005D1217"/>
    <w:rsid w:val="005D225F"/>
    <w:rsid w:val="005D2D67"/>
    <w:rsid w:val="005D4291"/>
    <w:rsid w:val="005D4834"/>
    <w:rsid w:val="005E1E83"/>
    <w:rsid w:val="005E3084"/>
    <w:rsid w:val="005E7E62"/>
    <w:rsid w:val="005F2C30"/>
    <w:rsid w:val="00601ACD"/>
    <w:rsid w:val="00602077"/>
    <w:rsid w:val="00603741"/>
    <w:rsid w:val="00604791"/>
    <w:rsid w:val="00604812"/>
    <w:rsid w:val="00605144"/>
    <w:rsid w:val="00610AAF"/>
    <w:rsid w:val="006121AD"/>
    <w:rsid w:val="006123F7"/>
    <w:rsid w:val="00612539"/>
    <w:rsid w:val="00612F26"/>
    <w:rsid w:val="0062027A"/>
    <w:rsid w:val="00622862"/>
    <w:rsid w:val="00622C5D"/>
    <w:rsid w:val="0062345A"/>
    <w:rsid w:val="00623BEA"/>
    <w:rsid w:val="006245E2"/>
    <w:rsid w:val="006309A4"/>
    <w:rsid w:val="006352BC"/>
    <w:rsid w:val="0064175D"/>
    <w:rsid w:val="006419BF"/>
    <w:rsid w:val="00642234"/>
    <w:rsid w:val="0064385D"/>
    <w:rsid w:val="0064693F"/>
    <w:rsid w:val="006529BF"/>
    <w:rsid w:val="00654090"/>
    <w:rsid w:val="00655772"/>
    <w:rsid w:val="006569B2"/>
    <w:rsid w:val="00656A6E"/>
    <w:rsid w:val="006571D5"/>
    <w:rsid w:val="00657B5E"/>
    <w:rsid w:val="00662A07"/>
    <w:rsid w:val="006641A4"/>
    <w:rsid w:val="006675EC"/>
    <w:rsid w:val="0066768C"/>
    <w:rsid w:val="00667A99"/>
    <w:rsid w:val="00670C38"/>
    <w:rsid w:val="00670F64"/>
    <w:rsid w:val="006726D4"/>
    <w:rsid w:val="00673026"/>
    <w:rsid w:val="00675706"/>
    <w:rsid w:val="0068051C"/>
    <w:rsid w:val="00684253"/>
    <w:rsid w:val="00684893"/>
    <w:rsid w:val="0068554B"/>
    <w:rsid w:val="006905E7"/>
    <w:rsid w:val="0069282C"/>
    <w:rsid w:val="00693C5E"/>
    <w:rsid w:val="00694789"/>
    <w:rsid w:val="00694BA2"/>
    <w:rsid w:val="006967CE"/>
    <w:rsid w:val="006A163E"/>
    <w:rsid w:val="006A2E49"/>
    <w:rsid w:val="006A3C71"/>
    <w:rsid w:val="006A66D5"/>
    <w:rsid w:val="006A6D20"/>
    <w:rsid w:val="006A70FE"/>
    <w:rsid w:val="006A7F25"/>
    <w:rsid w:val="006B2125"/>
    <w:rsid w:val="006B2FF5"/>
    <w:rsid w:val="006B3A57"/>
    <w:rsid w:val="006B4E61"/>
    <w:rsid w:val="006C321A"/>
    <w:rsid w:val="006C3A80"/>
    <w:rsid w:val="006D063B"/>
    <w:rsid w:val="006D0A08"/>
    <w:rsid w:val="006D38B7"/>
    <w:rsid w:val="006D496B"/>
    <w:rsid w:val="006D530B"/>
    <w:rsid w:val="006D6022"/>
    <w:rsid w:val="006D7751"/>
    <w:rsid w:val="006E13CE"/>
    <w:rsid w:val="006E14B6"/>
    <w:rsid w:val="006E452B"/>
    <w:rsid w:val="006E4EA8"/>
    <w:rsid w:val="006E789D"/>
    <w:rsid w:val="006E7E7B"/>
    <w:rsid w:val="006F00E5"/>
    <w:rsid w:val="006F07DD"/>
    <w:rsid w:val="006F09C7"/>
    <w:rsid w:val="006F1566"/>
    <w:rsid w:val="006F3A3D"/>
    <w:rsid w:val="006F44D7"/>
    <w:rsid w:val="006F4BFC"/>
    <w:rsid w:val="006F623D"/>
    <w:rsid w:val="006F76A6"/>
    <w:rsid w:val="006F7B14"/>
    <w:rsid w:val="00701A57"/>
    <w:rsid w:val="007026EC"/>
    <w:rsid w:val="0070311D"/>
    <w:rsid w:val="007065EC"/>
    <w:rsid w:val="00706956"/>
    <w:rsid w:val="00707871"/>
    <w:rsid w:val="00711A75"/>
    <w:rsid w:val="00714EAA"/>
    <w:rsid w:val="00716069"/>
    <w:rsid w:val="00716F2C"/>
    <w:rsid w:val="00716FC5"/>
    <w:rsid w:val="00717698"/>
    <w:rsid w:val="007203AF"/>
    <w:rsid w:val="00721F80"/>
    <w:rsid w:val="007225CD"/>
    <w:rsid w:val="00725A57"/>
    <w:rsid w:val="007268DD"/>
    <w:rsid w:val="0073146F"/>
    <w:rsid w:val="007330F8"/>
    <w:rsid w:val="00733130"/>
    <w:rsid w:val="00733342"/>
    <w:rsid w:val="00733F68"/>
    <w:rsid w:val="00734187"/>
    <w:rsid w:val="0073566D"/>
    <w:rsid w:val="00737467"/>
    <w:rsid w:val="0074300B"/>
    <w:rsid w:val="007434AC"/>
    <w:rsid w:val="00745B12"/>
    <w:rsid w:val="00745FC6"/>
    <w:rsid w:val="00747A0C"/>
    <w:rsid w:val="00747B7A"/>
    <w:rsid w:val="007514D1"/>
    <w:rsid w:val="00754664"/>
    <w:rsid w:val="00756117"/>
    <w:rsid w:val="007569C5"/>
    <w:rsid w:val="007575EC"/>
    <w:rsid w:val="00761981"/>
    <w:rsid w:val="0076775B"/>
    <w:rsid w:val="00773789"/>
    <w:rsid w:val="00774530"/>
    <w:rsid w:val="0077457F"/>
    <w:rsid w:val="00780F6C"/>
    <w:rsid w:val="00781205"/>
    <w:rsid w:val="0078171A"/>
    <w:rsid w:val="00782585"/>
    <w:rsid w:val="007833E5"/>
    <w:rsid w:val="00783B17"/>
    <w:rsid w:val="00783D57"/>
    <w:rsid w:val="007847ED"/>
    <w:rsid w:val="0078796C"/>
    <w:rsid w:val="0079416B"/>
    <w:rsid w:val="007943B4"/>
    <w:rsid w:val="00794A9A"/>
    <w:rsid w:val="0079518B"/>
    <w:rsid w:val="00795F8F"/>
    <w:rsid w:val="00797D35"/>
    <w:rsid w:val="007A0D97"/>
    <w:rsid w:val="007A1F55"/>
    <w:rsid w:val="007A310D"/>
    <w:rsid w:val="007A3AB9"/>
    <w:rsid w:val="007A5693"/>
    <w:rsid w:val="007A5905"/>
    <w:rsid w:val="007A598A"/>
    <w:rsid w:val="007B0BAF"/>
    <w:rsid w:val="007B4B73"/>
    <w:rsid w:val="007B4DAB"/>
    <w:rsid w:val="007B72AA"/>
    <w:rsid w:val="007C0BA7"/>
    <w:rsid w:val="007C31A9"/>
    <w:rsid w:val="007C4075"/>
    <w:rsid w:val="007C4758"/>
    <w:rsid w:val="007C4B46"/>
    <w:rsid w:val="007C734A"/>
    <w:rsid w:val="007D021B"/>
    <w:rsid w:val="007E0695"/>
    <w:rsid w:val="007E0B3F"/>
    <w:rsid w:val="007E2233"/>
    <w:rsid w:val="007E2C68"/>
    <w:rsid w:val="007E2FC6"/>
    <w:rsid w:val="007E33BF"/>
    <w:rsid w:val="007E4E5D"/>
    <w:rsid w:val="007E73D5"/>
    <w:rsid w:val="007F31F1"/>
    <w:rsid w:val="007F42C2"/>
    <w:rsid w:val="0080156D"/>
    <w:rsid w:val="0080357F"/>
    <w:rsid w:val="00805B33"/>
    <w:rsid w:val="00807FDC"/>
    <w:rsid w:val="00811BF5"/>
    <w:rsid w:val="00815BB9"/>
    <w:rsid w:val="00820B2F"/>
    <w:rsid w:val="00821AE2"/>
    <w:rsid w:val="00822270"/>
    <w:rsid w:val="0082275B"/>
    <w:rsid w:val="00822B73"/>
    <w:rsid w:val="0082362F"/>
    <w:rsid w:val="008262E0"/>
    <w:rsid w:val="0083305D"/>
    <w:rsid w:val="008336CF"/>
    <w:rsid w:val="0083399E"/>
    <w:rsid w:val="00833C63"/>
    <w:rsid w:val="00834E66"/>
    <w:rsid w:val="00836115"/>
    <w:rsid w:val="00840BE4"/>
    <w:rsid w:val="00841408"/>
    <w:rsid w:val="008426D7"/>
    <w:rsid w:val="008429D1"/>
    <w:rsid w:val="008525F0"/>
    <w:rsid w:val="008528C0"/>
    <w:rsid w:val="00853281"/>
    <w:rsid w:val="008539A1"/>
    <w:rsid w:val="00860074"/>
    <w:rsid w:val="0086063B"/>
    <w:rsid w:val="0086108C"/>
    <w:rsid w:val="008627A1"/>
    <w:rsid w:val="008644D1"/>
    <w:rsid w:val="00870AB6"/>
    <w:rsid w:val="00872277"/>
    <w:rsid w:val="008726F8"/>
    <w:rsid w:val="008741DB"/>
    <w:rsid w:val="00875828"/>
    <w:rsid w:val="0088097A"/>
    <w:rsid w:val="008813F9"/>
    <w:rsid w:val="0088323E"/>
    <w:rsid w:val="008847E9"/>
    <w:rsid w:val="0088487A"/>
    <w:rsid w:val="00884E40"/>
    <w:rsid w:val="008875B0"/>
    <w:rsid w:val="00893300"/>
    <w:rsid w:val="008950DF"/>
    <w:rsid w:val="00897BE5"/>
    <w:rsid w:val="008A04DC"/>
    <w:rsid w:val="008A5582"/>
    <w:rsid w:val="008A5E83"/>
    <w:rsid w:val="008A7731"/>
    <w:rsid w:val="008B218F"/>
    <w:rsid w:val="008B3472"/>
    <w:rsid w:val="008B52E7"/>
    <w:rsid w:val="008C1499"/>
    <w:rsid w:val="008C16BB"/>
    <w:rsid w:val="008C1C25"/>
    <w:rsid w:val="008C48D9"/>
    <w:rsid w:val="008C659F"/>
    <w:rsid w:val="008C689B"/>
    <w:rsid w:val="008C6BC8"/>
    <w:rsid w:val="008C7162"/>
    <w:rsid w:val="008C7809"/>
    <w:rsid w:val="008D623B"/>
    <w:rsid w:val="008D746E"/>
    <w:rsid w:val="008E2690"/>
    <w:rsid w:val="008E3A11"/>
    <w:rsid w:val="008E458A"/>
    <w:rsid w:val="008E561C"/>
    <w:rsid w:val="008E5927"/>
    <w:rsid w:val="008E5DA5"/>
    <w:rsid w:val="008E681E"/>
    <w:rsid w:val="008E69F6"/>
    <w:rsid w:val="008E723B"/>
    <w:rsid w:val="008F01B7"/>
    <w:rsid w:val="008F0AFE"/>
    <w:rsid w:val="008F1EC2"/>
    <w:rsid w:val="008F4ED1"/>
    <w:rsid w:val="008F7122"/>
    <w:rsid w:val="008F7C81"/>
    <w:rsid w:val="009000FB"/>
    <w:rsid w:val="00901414"/>
    <w:rsid w:val="00902D54"/>
    <w:rsid w:val="00906C8A"/>
    <w:rsid w:val="00912DC6"/>
    <w:rsid w:val="00912EFE"/>
    <w:rsid w:val="00912FEF"/>
    <w:rsid w:val="00913D5C"/>
    <w:rsid w:val="00913F9D"/>
    <w:rsid w:val="00920A19"/>
    <w:rsid w:val="0092277D"/>
    <w:rsid w:val="00924BC0"/>
    <w:rsid w:val="00927756"/>
    <w:rsid w:val="00932BBD"/>
    <w:rsid w:val="00933415"/>
    <w:rsid w:val="00933F53"/>
    <w:rsid w:val="009358AC"/>
    <w:rsid w:val="00936015"/>
    <w:rsid w:val="00941749"/>
    <w:rsid w:val="00941899"/>
    <w:rsid w:val="009421E6"/>
    <w:rsid w:val="009506F9"/>
    <w:rsid w:val="0095347E"/>
    <w:rsid w:val="00953FBB"/>
    <w:rsid w:val="009545C5"/>
    <w:rsid w:val="009546C3"/>
    <w:rsid w:val="00960AD3"/>
    <w:rsid w:val="0096168D"/>
    <w:rsid w:val="00963D74"/>
    <w:rsid w:val="009644CA"/>
    <w:rsid w:val="00966884"/>
    <w:rsid w:val="00966EEE"/>
    <w:rsid w:val="0096773B"/>
    <w:rsid w:val="0097221B"/>
    <w:rsid w:val="009739EE"/>
    <w:rsid w:val="00976F52"/>
    <w:rsid w:val="00977767"/>
    <w:rsid w:val="00977E36"/>
    <w:rsid w:val="00980111"/>
    <w:rsid w:val="009810BF"/>
    <w:rsid w:val="00981AB9"/>
    <w:rsid w:val="00982039"/>
    <w:rsid w:val="009830F5"/>
    <w:rsid w:val="00986ADE"/>
    <w:rsid w:val="009911C2"/>
    <w:rsid w:val="00992AB1"/>
    <w:rsid w:val="0099344D"/>
    <w:rsid w:val="00993ADF"/>
    <w:rsid w:val="00993C7F"/>
    <w:rsid w:val="00994000"/>
    <w:rsid w:val="009949CA"/>
    <w:rsid w:val="00996062"/>
    <w:rsid w:val="009960BB"/>
    <w:rsid w:val="009A188C"/>
    <w:rsid w:val="009A42B7"/>
    <w:rsid w:val="009B128A"/>
    <w:rsid w:val="009B4E34"/>
    <w:rsid w:val="009B754F"/>
    <w:rsid w:val="009C0816"/>
    <w:rsid w:val="009C1908"/>
    <w:rsid w:val="009D3B7D"/>
    <w:rsid w:val="009D4A1C"/>
    <w:rsid w:val="009D6800"/>
    <w:rsid w:val="009D6C93"/>
    <w:rsid w:val="009D7223"/>
    <w:rsid w:val="009D7890"/>
    <w:rsid w:val="009E1FFE"/>
    <w:rsid w:val="009E3405"/>
    <w:rsid w:val="009E3540"/>
    <w:rsid w:val="009E5BB1"/>
    <w:rsid w:val="009E7CC1"/>
    <w:rsid w:val="009F0C48"/>
    <w:rsid w:val="009F158E"/>
    <w:rsid w:val="009F20B5"/>
    <w:rsid w:val="009F284D"/>
    <w:rsid w:val="009F2B39"/>
    <w:rsid w:val="009F3160"/>
    <w:rsid w:val="009F3390"/>
    <w:rsid w:val="00A012A5"/>
    <w:rsid w:val="00A01418"/>
    <w:rsid w:val="00A03750"/>
    <w:rsid w:val="00A037FF"/>
    <w:rsid w:val="00A04A39"/>
    <w:rsid w:val="00A04E71"/>
    <w:rsid w:val="00A050E6"/>
    <w:rsid w:val="00A11D68"/>
    <w:rsid w:val="00A13E41"/>
    <w:rsid w:val="00A13FD4"/>
    <w:rsid w:val="00A153B4"/>
    <w:rsid w:val="00A16009"/>
    <w:rsid w:val="00A23791"/>
    <w:rsid w:val="00A2501A"/>
    <w:rsid w:val="00A30445"/>
    <w:rsid w:val="00A307F0"/>
    <w:rsid w:val="00A3556A"/>
    <w:rsid w:val="00A40A63"/>
    <w:rsid w:val="00A412AC"/>
    <w:rsid w:val="00A416CE"/>
    <w:rsid w:val="00A41916"/>
    <w:rsid w:val="00A42B63"/>
    <w:rsid w:val="00A46618"/>
    <w:rsid w:val="00A4775B"/>
    <w:rsid w:val="00A5189D"/>
    <w:rsid w:val="00A53995"/>
    <w:rsid w:val="00A54FE0"/>
    <w:rsid w:val="00A56EA8"/>
    <w:rsid w:val="00A575D2"/>
    <w:rsid w:val="00A605FA"/>
    <w:rsid w:val="00A60812"/>
    <w:rsid w:val="00A63B9D"/>
    <w:rsid w:val="00A72BA4"/>
    <w:rsid w:val="00A732CB"/>
    <w:rsid w:val="00A743B7"/>
    <w:rsid w:val="00A77699"/>
    <w:rsid w:val="00A80366"/>
    <w:rsid w:val="00A80CC2"/>
    <w:rsid w:val="00A81FCD"/>
    <w:rsid w:val="00A83879"/>
    <w:rsid w:val="00A8487B"/>
    <w:rsid w:val="00A84A1B"/>
    <w:rsid w:val="00A85458"/>
    <w:rsid w:val="00A876ED"/>
    <w:rsid w:val="00A90E90"/>
    <w:rsid w:val="00A9284E"/>
    <w:rsid w:val="00A92DFE"/>
    <w:rsid w:val="00A9328C"/>
    <w:rsid w:val="00A93FAF"/>
    <w:rsid w:val="00A940AE"/>
    <w:rsid w:val="00A94F7C"/>
    <w:rsid w:val="00AA00A8"/>
    <w:rsid w:val="00AA144B"/>
    <w:rsid w:val="00AA4CC1"/>
    <w:rsid w:val="00AA5061"/>
    <w:rsid w:val="00AA590F"/>
    <w:rsid w:val="00AA6BF0"/>
    <w:rsid w:val="00AA756C"/>
    <w:rsid w:val="00AA774A"/>
    <w:rsid w:val="00AB0C74"/>
    <w:rsid w:val="00AB10B0"/>
    <w:rsid w:val="00AB1207"/>
    <w:rsid w:val="00AB2128"/>
    <w:rsid w:val="00AB22CA"/>
    <w:rsid w:val="00AB53A5"/>
    <w:rsid w:val="00AB7C82"/>
    <w:rsid w:val="00AB7D2F"/>
    <w:rsid w:val="00AC04C9"/>
    <w:rsid w:val="00AC0A8E"/>
    <w:rsid w:val="00AC382F"/>
    <w:rsid w:val="00AC403E"/>
    <w:rsid w:val="00AC4835"/>
    <w:rsid w:val="00AC52B0"/>
    <w:rsid w:val="00AC54A7"/>
    <w:rsid w:val="00AC7FF7"/>
    <w:rsid w:val="00AD089E"/>
    <w:rsid w:val="00AD09BC"/>
    <w:rsid w:val="00AD1362"/>
    <w:rsid w:val="00AD2869"/>
    <w:rsid w:val="00AD6416"/>
    <w:rsid w:val="00AD7B4A"/>
    <w:rsid w:val="00AE18C8"/>
    <w:rsid w:val="00AE1C52"/>
    <w:rsid w:val="00AE1ECB"/>
    <w:rsid w:val="00AE57C4"/>
    <w:rsid w:val="00AE6F33"/>
    <w:rsid w:val="00AF1196"/>
    <w:rsid w:val="00AF1DBA"/>
    <w:rsid w:val="00B00144"/>
    <w:rsid w:val="00B01908"/>
    <w:rsid w:val="00B01CF9"/>
    <w:rsid w:val="00B02EC9"/>
    <w:rsid w:val="00B053A6"/>
    <w:rsid w:val="00B114FC"/>
    <w:rsid w:val="00B117D9"/>
    <w:rsid w:val="00B138BC"/>
    <w:rsid w:val="00B13C42"/>
    <w:rsid w:val="00B13D0D"/>
    <w:rsid w:val="00B16EB0"/>
    <w:rsid w:val="00B17C25"/>
    <w:rsid w:val="00B21421"/>
    <w:rsid w:val="00B21598"/>
    <w:rsid w:val="00B22A58"/>
    <w:rsid w:val="00B23CF8"/>
    <w:rsid w:val="00B2401A"/>
    <w:rsid w:val="00B2420B"/>
    <w:rsid w:val="00B24980"/>
    <w:rsid w:val="00B2513E"/>
    <w:rsid w:val="00B257F6"/>
    <w:rsid w:val="00B258F0"/>
    <w:rsid w:val="00B30E5A"/>
    <w:rsid w:val="00B32755"/>
    <w:rsid w:val="00B35D9F"/>
    <w:rsid w:val="00B3674F"/>
    <w:rsid w:val="00B4015E"/>
    <w:rsid w:val="00B43DD0"/>
    <w:rsid w:val="00B47C68"/>
    <w:rsid w:val="00B5112E"/>
    <w:rsid w:val="00B608F8"/>
    <w:rsid w:val="00B61440"/>
    <w:rsid w:val="00B617D2"/>
    <w:rsid w:val="00B6225E"/>
    <w:rsid w:val="00B636C5"/>
    <w:rsid w:val="00B64871"/>
    <w:rsid w:val="00B669E5"/>
    <w:rsid w:val="00B67AE4"/>
    <w:rsid w:val="00B700E5"/>
    <w:rsid w:val="00B74AE8"/>
    <w:rsid w:val="00B74F04"/>
    <w:rsid w:val="00B766F7"/>
    <w:rsid w:val="00B773E0"/>
    <w:rsid w:val="00B81B51"/>
    <w:rsid w:val="00B8440F"/>
    <w:rsid w:val="00B87279"/>
    <w:rsid w:val="00B90437"/>
    <w:rsid w:val="00B90C22"/>
    <w:rsid w:val="00B92921"/>
    <w:rsid w:val="00B92B57"/>
    <w:rsid w:val="00B94A95"/>
    <w:rsid w:val="00B96600"/>
    <w:rsid w:val="00B9742B"/>
    <w:rsid w:val="00BA259C"/>
    <w:rsid w:val="00BA2751"/>
    <w:rsid w:val="00BA28E4"/>
    <w:rsid w:val="00BA2B67"/>
    <w:rsid w:val="00BA2DE4"/>
    <w:rsid w:val="00BA340F"/>
    <w:rsid w:val="00BA35F0"/>
    <w:rsid w:val="00BA4270"/>
    <w:rsid w:val="00BB32D0"/>
    <w:rsid w:val="00BB45B2"/>
    <w:rsid w:val="00BB4B70"/>
    <w:rsid w:val="00BB62E1"/>
    <w:rsid w:val="00BC0746"/>
    <w:rsid w:val="00BC12BC"/>
    <w:rsid w:val="00BC7274"/>
    <w:rsid w:val="00BC76F3"/>
    <w:rsid w:val="00BD2761"/>
    <w:rsid w:val="00BD2801"/>
    <w:rsid w:val="00BD2E65"/>
    <w:rsid w:val="00BD68C6"/>
    <w:rsid w:val="00BD73CD"/>
    <w:rsid w:val="00BD7563"/>
    <w:rsid w:val="00BD7914"/>
    <w:rsid w:val="00BD7A9B"/>
    <w:rsid w:val="00BE25B8"/>
    <w:rsid w:val="00BE3102"/>
    <w:rsid w:val="00BE365F"/>
    <w:rsid w:val="00BE3F19"/>
    <w:rsid w:val="00BE472D"/>
    <w:rsid w:val="00BF0F14"/>
    <w:rsid w:val="00BF2615"/>
    <w:rsid w:val="00BF2894"/>
    <w:rsid w:val="00BF2FC1"/>
    <w:rsid w:val="00BF3C7E"/>
    <w:rsid w:val="00BF6A86"/>
    <w:rsid w:val="00C00775"/>
    <w:rsid w:val="00C0151E"/>
    <w:rsid w:val="00C02BD1"/>
    <w:rsid w:val="00C03054"/>
    <w:rsid w:val="00C03210"/>
    <w:rsid w:val="00C0367E"/>
    <w:rsid w:val="00C0455D"/>
    <w:rsid w:val="00C0538A"/>
    <w:rsid w:val="00C11AC9"/>
    <w:rsid w:val="00C1533D"/>
    <w:rsid w:val="00C1535D"/>
    <w:rsid w:val="00C17BBD"/>
    <w:rsid w:val="00C17DED"/>
    <w:rsid w:val="00C17EE0"/>
    <w:rsid w:val="00C203F6"/>
    <w:rsid w:val="00C20842"/>
    <w:rsid w:val="00C21E3F"/>
    <w:rsid w:val="00C22C72"/>
    <w:rsid w:val="00C239CB"/>
    <w:rsid w:val="00C23FD2"/>
    <w:rsid w:val="00C24CD3"/>
    <w:rsid w:val="00C261BD"/>
    <w:rsid w:val="00C27551"/>
    <w:rsid w:val="00C30E5F"/>
    <w:rsid w:val="00C31306"/>
    <w:rsid w:val="00C33812"/>
    <w:rsid w:val="00C35FD2"/>
    <w:rsid w:val="00C36322"/>
    <w:rsid w:val="00C37A50"/>
    <w:rsid w:val="00C410A7"/>
    <w:rsid w:val="00C44D63"/>
    <w:rsid w:val="00C45656"/>
    <w:rsid w:val="00C46E4F"/>
    <w:rsid w:val="00C52F86"/>
    <w:rsid w:val="00C54772"/>
    <w:rsid w:val="00C565B4"/>
    <w:rsid w:val="00C5768A"/>
    <w:rsid w:val="00C578AB"/>
    <w:rsid w:val="00C57AE6"/>
    <w:rsid w:val="00C60260"/>
    <w:rsid w:val="00C60A61"/>
    <w:rsid w:val="00C61716"/>
    <w:rsid w:val="00C64F12"/>
    <w:rsid w:val="00C66D08"/>
    <w:rsid w:val="00C66E40"/>
    <w:rsid w:val="00C73B27"/>
    <w:rsid w:val="00C76C3F"/>
    <w:rsid w:val="00C779B3"/>
    <w:rsid w:val="00C80855"/>
    <w:rsid w:val="00C81F49"/>
    <w:rsid w:val="00C830A8"/>
    <w:rsid w:val="00C8556A"/>
    <w:rsid w:val="00C86560"/>
    <w:rsid w:val="00C86DF3"/>
    <w:rsid w:val="00C875E5"/>
    <w:rsid w:val="00C87EF4"/>
    <w:rsid w:val="00C9167B"/>
    <w:rsid w:val="00C931AF"/>
    <w:rsid w:val="00C93782"/>
    <w:rsid w:val="00C95C6C"/>
    <w:rsid w:val="00C97432"/>
    <w:rsid w:val="00CA1AF5"/>
    <w:rsid w:val="00CA1FAC"/>
    <w:rsid w:val="00CA29E4"/>
    <w:rsid w:val="00CA2EE6"/>
    <w:rsid w:val="00CA4F3B"/>
    <w:rsid w:val="00CA5F1D"/>
    <w:rsid w:val="00CA5F38"/>
    <w:rsid w:val="00CA7EC8"/>
    <w:rsid w:val="00CB03FF"/>
    <w:rsid w:val="00CB0B77"/>
    <w:rsid w:val="00CB340E"/>
    <w:rsid w:val="00CB3CA7"/>
    <w:rsid w:val="00CB6C2E"/>
    <w:rsid w:val="00CB78D1"/>
    <w:rsid w:val="00CB7F05"/>
    <w:rsid w:val="00CC04F9"/>
    <w:rsid w:val="00CC08F7"/>
    <w:rsid w:val="00CC1A8D"/>
    <w:rsid w:val="00CC7219"/>
    <w:rsid w:val="00CD0A46"/>
    <w:rsid w:val="00CD0E52"/>
    <w:rsid w:val="00CD119C"/>
    <w:rsid w:val="00CD569F"/>
    <w:rsid w:val="00CD56E6"/>
    <w:rsid w:val="00CD5D59"/>
    <w:rsid w:val="00CD5F04"/>
    <w:rsid w:val="00CD6AA5"/>
    <w:rsid w:val="00CD6EC3"/>
    <w:rsid w:val="00CE3706"/>
    <w:rsid w:val="00CE3B8E"/>
    <w:rsid w:val="00CE70E7"/>
    <w:rsid w:val="00CE7FB4"/>
    <w:rsid w:val="00CF0798"/>
    <w:rsid w:val="00CF7015"/>
    <w:rsid w:val="00CF74B7"/>
    <w:rsid w:val="00D00239"/>
    <w:rsid w:val="00D01119"/>
    <w:rsid w:val="00D01669"/>
    <w:rsid w:val="00D018DE"/>
    <w:rsid w:val="00D03495"/>
    <w:rsid w:val="00D03C00"/>
    <w:rsid w:val="00D0453F"/>
    <w:rsid w:val="00D05059"/>
    <w:rsid w:val="00D05214"/>
    <w:rsid w:val="00D05CAC"/>
    <w:rsid w:val="00D10B99"/>
    <w:rsid w:val="00D12CB2"/>
    <w:rsid w:val="00D14117"/>
    <w:rsid w:val="00D1428D"/>
    <w:rsid w:val="00D14DEE"/>
    <w:rsid w:val="00D21B38"/>
    <w:rsid w:val="00D21BB3"/>
    <w:rsid w:val="00D26263"/>
    <w:rsid w:val="00D30C5C"/>
    <w:rsid w:val="00D32ED0"/>
    <w:rsid w:val="00D35557"/>
    <w:rsid w:val="00D35B32"/>
    <w:rsid w:val="00D36567"/>
    <w:rsid w:val="00D37300"/>
    <w:rsid w:val="00D41DC0"/>
    <w:rsid w:val="00D436BC"/>
    <w:rsid w:val="00D4440A"/>
    <w:rsid w:val="00D44718"/>
    <w:rsid w:val="00D4499D"/>
    <w:rsid w:val="00D46A96"/>
    <w:rsid w:val="00D50B9F"/>
    <w:rsid w:val="00D51335"/>
    <w:rsid w:val="00D51936"/>
    <w:rsid w:val="00D529FB"/>
    <w:rsid w:val="00D569CB"/>
    <w:rsid w:val="00D57CD9"/>
    <w:rsid w:val="00D60806"/>
    <w:rsid w:val="00D6085E"/>
    <w:rsid w:val="00D63D65"/>
    <w:rsid w:val="00D64608"/>
    <w:rsid w:val="00D661F4"/>
    <w:rsid w:val="00D672AE"/>
    <w:rsid w:val="00D6773E"/>
    <w:rsid w:val="00D834CB"/>
    <w:rsid w:val="00D91100"/>
    <w:rsid w:val="00D917A1"/>
    <w:rsid w:val="00D91B4C"/>
    <w:rsid w:val="00D92F27"/>
    <w:rsid w:val="00D942DA"/>
    <w:rsid w:val="00D950CB"/>
    <w:rsid w:val="00D95E12"/>
    <w:rsid w:val="00D97162"/>
    <w:rsid w:val="00DA1590"/>
    <w:rsid w:val="00DA325A"/>
    <w:rsid w:val="00DA4814"/>
    <w:rsid w:val="00DB2223"/>
    <w:rsid w:val="00DB23EE"/>
    <w:rsid w:val="00DB35F3"/>
    <w:rsid w:val="00DB4A81"/>
    <w:rsid w:val="00DB6C4F"/>
    <w:rsid w:val="00DB6FB1"/>
    <w:rsid w:val="00DC0CD7"/>
    <w:rsid w:val="00DC0D95"/>
    <w:rsid w:val="00DC374E"/>
    <w:rsid w:val="00DC4019"/>
    <w:rsid w:val="00DC4F2E"/>
    <w:rsid w:val="00DC6784"/>
    <w:rsid w:val="00DC6D1D"/>
    <w:rsid w:val="00DD088F"/>
    <w:rsid w:val="00DD2E88"/>
    <w:rsid w:val="00DD6B5D"/>
    <w:rsid w:val="00DD6EC2"/>
    <w:rsid w:val="00DE1C69"/>
    <w:rsid w:val="00DE2D64"/>
    <w:rsid w:val="00DE4645"/>
    <w:rsid w:val="00DE4D66"/>
    <w:rsid w:val="00DE682F"/>
    <w:rsid w:val="00DE6A97"/>
    <w:rsid w:val="00DF01BD"/>
    <w:rsid w:val="00DF3C60"/>
    <w:rsid w:val="00DF4B66"/>
    <w:rsid w:val="00DF6881"/>
    <w:rsid w:val="00E00084"/>
    <w:rsid w:val="00E02587"/>
    <w:rsid w:val="00E02E73"/>
    <w:rsid w:val="00E03268"/>
    <w:rsid w:val="00E072EA"/>
    <w:rsid w:val="00E07D57"/>
    <w:rsid w:val="00E12D8F"/>
    <w:rsid w:val="00E13220"/>
    <w:rsid w:val="00E15A60"/>
    <w:rsid w:val="00E1624A"/>
    <w:rsid w:val="00E16C46"/>
    <w:rsid w:val="00E17306"/>
    <w:rsid w:val="00E20168"/>
    <w:rsid w:val="00E20957"/>
    <w:rsid w:val="00E22C16"/>
    <w:rsid w:val="00E272D8"/>
    <w:rsid w:val="00E306DA"/>
    <w:rsid w:val="00E30C44"/>
    <w:rsid w:val="00E30C85"/>
    <w:rsid w:val="00E31173"/>
    <w:rsid w:val="00E327DE"/>
    <w:rsid w:val="00E34BA5"/>
    <w:rsid w:val="00E35824"/>
    <w:rsid w:val="00E35933"/>
    <w:rsid w:val="00E3601C"/>
    <w:rsid w:val="00E3618A"/>
    <w:rsid w:val="00E40DF8"/>
    <w:rsid w:val="00E417DE"/>
    <w:rsid w:val="00E41957"/>
    <w:rsid w:val="00E4268B"/>
    <w:rsid w:val="00E42833"/>
    <w:rsid w:val="00E42D1D"/>
    <w:rsid w:val="00E42E2A"/>
    <w:rsid w:val="00E435CC"/>
    <w:rsid w:val="00E47366"/>
    <w:rsid w:val="00E52A24"/>
    <w:rsid w:val="00E52F0F"/>
    <w:rsid w:val="00E55574"/>
    <w:rsid w:val="00E56D6D"/>
    <w:rsid w:val="00E57B8E"/>
    <w:rsid w:val="00E61CCE"/>
    <w:rsid w:val="00E62DEF"/>
    <w:rsid w:val="00E64233"/>
    <w:rsid w:val="00E65C6B"/>
    <w:rsid w:val="00E6678D"/>
    <w:rsid w:val="00E67D27"/>
    <w:rsid w:val="00E70E1E"/>
    <w:rsid w:val="00E713F7"/>
    <w:rsid w:val="00E7154A"/>
    <w:rsid w:val="00E71879"/>
    <w:rsid w:val="00E72044"/>
    <w:rsid w:val="00E724D2"/>
    <w:rsid w:val="00E734E4"/>
    <w:rsid w:val="00E77522"/>
    <w:rsid w:val="00E80726"/>
    <w:rsid w:val="00E82D4B"/>
    <w:rsid w:val="00E82D8A"/>
    <w:rsid w:val="00E83EEE"/>
    <w:rsid w:val="00E8679A"/>
    <w:rsid w:val="00E867B4"/>
    <w:rsid w:val="00E86829"/>
    <w:rsid w:val="00E94E2E"/>
    <w:rsid w:val="00E95936"/>
    <w:rsid w:val="00E96C02"/>
    <w:rsid w:val="00E97CD9"/>
    <w:rsid w:val="00EA133E"/>
    <w:rsid w:val="00EA4B88"/>
    <w:rsid w:val="00EA5DEF"/>
    <w:rsid w:val="00EA6F49"/>
    <w:rsid w:val="00EA6FEC"/>
    <w:rsid w:val="00EB3C56"/>
    <w:rsid w:val="00EB3E24"/>
    <w:rsid w:val="00EC0077"/>
    <w:rsid w:val="00EC25FE"/>
    <w:rsid w:val="00EC3F67"/>
    <w:rsid w:val="00EC65F4"/>
    <w:rsid w:val="00EC753A"/>
    <w:rsid w:val="00ED0048"/>
    <w:rsid w:val="00ED083A"/>
    <w:rsid w:val="00ED15AE"/>
    <w:rsid w:val="00ED39DF"/>
    <w:rsid w:val="00ED42AE"/>
    <w:rsid w:val="00ED59D5"/>
    <w:rsid w:val="00EE0F76"/>
    <w:rsid w:val="00EE1D8C"/>
    <w:rsid w:val="00EE6785"/>
    <w:rsid w:val="00EF0AB8"/>
    <w:rsid w:val="00EF1E8E"/>
    <w:rsid w:val="00EF2EBE"/>
    <w:rsid w:val="00EF3887"/>
    <w:rsid w:val="00EF5082"/>
    <w:rsid w:val="00EF7365"/>
    <w:rsid w:val="00EF7772"/>
    <w:rsid w:val="00EF77FA"/>
    <w:rsid w:val="00F02E64"/>
    <w:rsid w:val="00F035F1"/>
    <w:rsid w:val="00F05D9F"/>
    <w:rsid w:val="00F117CB"/>
    <w:rsid w:val="00F11B15"/>
    <w:rsid w:val="00F14033"/>
    <w:rsid w:val="00F143C0"/>
    <w:rsid w:val="00F14DD6"/>
    <w:rsid w:val="00F15456"/>
    <w:rsid w:val="00F15BDC"/>
    <w:rsid w:val="00F17E72"/>
    <w:rsid w:val="00F20473"/>
    <w:rsid w:val="00F2132E"/>
    <w:rsid w:val="00F21957"/>
    <w:rsid w:val="00F21D7A"/>
    <w:rsid w:val="00F22434"/>
    <w:rsid w:val="00F23022"/>
    <w:rsid w:val="00F23C95"/>
    <w:rsid w:val="00F24334"/>
    <w:rsid w:val="00F25A50"/>
    <w:rsid w:val="00F26597"/>
    <w:rsid w:val="00F30449"/>
    <w:rsid w:val="00F304C1"/>
    <w:rsid w:val="00F30A09"/>
    <w:rsid w:val="00F30F63"/>
    <w:rsid w:val="00F311DF"/>
    <w:rsid w:val="00F317A7"/>
    <w:rsid w:val="00F31A37"/>
    <w:rsid w:val="00F31A96"/>
    <w:rsid w:val="00F339B4"/>
    <w:rsid w:val="00F33BEC"/>
    <w:rsid w:val="00F41125"/>
    <w:rsid w:val="00F41798"/>
    <w:rsid w:val="00F43773"/>
    <w:rsid w:val="00F43FA7"/>
    <w:rsid w:val="00F44522"/>
    <w:rsid w:val="00F508F6"/>
    <w:rsid w:val="00F50D97"/>
    <w:rsid w:val="00F55B5A"/>
    <w:rsid w:val="00F5650D"/>
    <w:rsid w:val="00F56782"/>
    <w:rsid w:val="00F567E0"/>
    <w:rsid w:val="00F60DF6"/>
    <w:rsid w:val="00F60EFF"/>
    <w:rsid w:val="00F62BA0"/>
    <w:rsid w:val="00F6777E"/>
    <w:rsid w:val="00F71410"/>
    <w:rsid w:val="00F7218A"/>
    <w:rsid w:val="00F72F1F"/>
    <w:rsid w:val="00F74B8D"/>
    <w:rsid w:val="00F74D5A"/>
    <w:rsid w:val="00F76D07"/>
    <w:rsid w:val="00F77501"/>
    <w:rsid w:val="00F80A62"/>
    <w:rsid w:val="00F86DAA"/>
    <w:rsid w:val="00F92635"/>
    <w:rsid w:val="00F93E0E"/>
    <w:rsid w:val="00F9509A"/>
    <w:rsid w:val="00F95C6B"/>
    <w:rsid w:val="00F96867"/>
    <w:rsid w:val="00FA13CD"/>
    <w:rsid w:val="00FA13CF"/>
    <w:rsid w:val="00FA448F"/>
    <w:rsid w:val="00FA4736"/>
    <w:rsid w:val="00FA683F"/>
    <w:rsid w:val="00FA7686"/>
    <w:rsid w:val="00FB2F44"/>
    <w:rsid w:val="00FB6354"/>
    <w:rsid w:val="00FB6A6D"/>
    <w:rsid w:val="00FB724B"/>
    <w:rsid w:val="00FB7276"/>
    <w:rsid w:val="00FB7F10"/>
    <w:rsid w:val="00FC00B1"/>
    <w:rsid w:val="00FC0845"/>
    <w:rsid w:val="00FC102C"/>
    <w:rsid w:val="00FC1F11"/>
    <w:rsid w:val="00FC240F"/>
    <w:rsid w:val="00FC4AEA"/>
    <w:rsid w:val="00FC4BEC"/>
    <w:rsid w:val="00FC63BD"/>
    <w:rsid w:val="00FC6419"/>
    <w:rsid w:val="00FC672D"/>
    <w:rsid w:val="00FD002D"/>
    <w:rsid w:val="00FD36AB"/>
    <w:rsid w:val="00FD51CE"/>
    <w:rsid w:val="00FE0824"/>
    <w:rsid w:val="00FE0C5A"/>
    <w:rsid w:val="00FE127E"/>
    <w:rsid w:val="00FE2C9C"/>
    <w:rsid w:val="00FE2F8D"/>
    <w:rsid w:val="00FE3CE0"/>
    <w:rsid w:val="00FE5A3A"/>
    <w:rsid w:val="00FE7045"/>
    <w:rsid w:val="00FF3FFC"/>
    <w:rsid w:val="00FF4410"/>
    <w:rsid w:val="00FF546D"/>
    <w:rsid w:val="00FF7159"/>
    <w:rsid w:val="00FF715A"/>
    <w:rsid w:val="00FF7C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5CE0A0C"/>
  <w15:chartTrackingRefBased/>
  <w15:docId w15:val="{38365DDC-B273-4D68-BC74-C899EFAD0B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102B0F"/>
    <w:pPr>
      <w:spacing w:line="360" w:lineRule="auto"/>
      <w:ind w:firstLine="709"/>
      <w:jc w:val="both"/>
    </w:pPr>
    <w:rPr>
      <w:rFonts w:ascii="Calibri" w:hAnsi="Calibri"/>
      <w:sz w:val="24"/>
      <w:szCs w:val="24"/>
    </w:rPr>
  </w:style>
  <w:style w:type="paragraph" w:styleId="Nadpis1">
    <w:name w:val="heading 1"/>
    <w:basedOn w:val="Normln"/>
    <w:next w:val="Normln"/>
    <w:qFormat/>
    <w:rsid w:val="000D2DF3"/>
    <w:pPr>
      <w:numPr>
        <w:numId w:val="1"/>
      </w:numPr>
      <w:outlineLvl w:val="0"/>
    </w:pPr>
    <w:rPr>
      <w:rFonts w:cs="Arial"/>
      <w:b/>
      <w:sz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543456"/>
    <w:pPr>
      <w:keepNext/>
      <w:numPr>
        <w:ilvl w:val="1"/>
        <w:numId w:val="1"/>
      </w:numPr>
      <w:spacing w:before="240" w:after="60"/>
      <w:outlineLvl w:val="1"/>
    </w:pPr>
    <w:rPr>
      <w:b/>
      <w:bCs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543456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E435CC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E435CC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E435CC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E435CC"/>
    <w:pPr>
      <w:numPr>
        <w:ilvl w:val="6"/>
        <w:numId w:val="1"/>
      </w:numPr>
      <w:spacing w:before="240" w:after="60"/>
      <w:outlineLvl w:val="6"/>
    </w:p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E435CC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E435CC"/>
    <w:pPr>
      <w:numPr>
        <w:ilvl w:val="8"/>
        <w:numId w:val="1"/>
      </w:numPr>
      <w:spacing w:before="240" w:after="60"/>
      <w:outlineLvl w:val="8"/>
    </w:pPr>
    <w:rPr>
      <w:rFonts w:ascii="Calibri Light" w:hAnsi="Calibri Light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ormlnSmlouva">
    <w:name w:val="Normální.Smlouva"/>
    <w:rsid w:val="006F623D"/>
    <w:pPr>
      <w:widowControl w:val="0"/>
      <w:adjustRightInd w:val="0"/>
      <w:spacing w:line="360" w:lineRule="atLeast"/>
      <w:jc w:val="both"/>
    </w:pPr>
    <w:rPr>
      <w:rFonts w:ascii="Arial" w:hAnsi="Arial"/>
    </w:rPr>
  </w:style>
  <w:style w:type="paragraph" w:styleId="Zhlav">
    <w:name w:val="header"/>
    <w:basedOn w:val="Normln"/>
    <w:rsid w:val="00FC4AEA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FC4AEA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FC4AEA"/>
  </w:style>
  <w:style w:type="paragraph" w:styleId="Zkladntextodsazen">
    <w:name w:val="Body Text Indent"/>
    <w:basedOn w:val="Normln"/>
    <w:rsid w:val="002D55EE"/>
    <w:pPr>
      <w:suppressAutoHyphens/>
    </w:pPr>
    <w:rPr>
      <w:b/>
      <w:sz w:val="28"/>
      <w:lang w:eastAsia="ar-SA"/>
    </w:rPr>
  </w:style>
  <w:style w:type="paragraph" w:customStyle="1" w:styleId="Textvbloku1">
    <w:name w:val="Text v bloku1"/>
    <w:basedOn w:val="Normln"/>
    <w:rsid w:val="002D55EE"/>
    <w:pPr>
      <w:suppressAutoHyphens/>
      <w:ind w:left="705" w:right="-828"/>
    </w:pPr>
    <w:rPr>
      <w:lang w:eastAsia="ar-SA"/>
    </w:rPr>
  </w:style>
  <w:style w:type="paragraph" w:styleId="Odstavecseseznamem">
    <w:name w:val="List Paragraph"/>
    <w:basedOn w:val="Normln"/>
    <w:uiPriority w:val="34"/>
    <w:qFormat/>
    <w:rsid w:val="00DC374E"/>
    <w:pPr>
      <w:spacing w:after="200" w:line="276" w:lineRule="auto"/>
      <w:ind w:left="720"/>
      <w:contextualSpacing/>
    </w:pPr>
    <w:rPr>
      <w:rFonts w:eastAsia="Calibri"/>
      <w:sz w:val="22"/>
      <w:szCs w:val="22"/>
      <w:lang w:eastAsia="en-US"/>
    </w:rPr>
  </w:style>
  <w:style w:type="table" w:styleId="Mkatabulky">
    <w:name w:val="Table Grid"/>
    <w:basedOn w:val="Normlntabulka"/>
    <w:uiPriority w:val="59"/>
    <w:rsid w:val="00BA259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F339B4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link w:val="Textbubliny"/>
    <w:uiPriority w:val="99"/>
    <w:semiHidden/>
    <w:rsid w:val="00F339B4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B773E0"/>
    <w:rPr>
      <w:rFonts w:ascii="Calibri" w:hAnsi="Calibri"/>
      <w:sz w:val="24"/>
      <w:szCs w:val="24"/>
    </w:rPr>
  </w:style>
  <w:style w:type="character" w:customStyle="1" w:styleId="ZpatChar">
    <w:name w:val="Zápatí Char"/>
    <w:link w:val="Zpat"/>
    <w:uiPriority w:val="99"/>
    <w:rsid w:val="007B0BAF"/>
    <w:rPr>
      <w:sz w:val="24"/>
      <w:szCs w:val="24"/>
    </w:rPr>
  </w:style>
  <w:style w:type="paragraph" w:styleId="Nadpisobsahu">
    <w:name w:val="TOC Heading"/>
    <w:basedOn w:val="Nadpis2"/>
    <w:next w:val="Normln"/>
    <w:link w:val="NadpisobsahuChar"/>
    <w:uiPriority w:val="39"/>
    <w:unhideWhenUsed/>
    <w:qFormat/>
    <w:rsid w:val="00E435CC"/>
    <w:pPr>
      <w:keepLines/>
      <w:numPr>
        <w:ilvl w:val="0"/>
        <w:numId w:val="0"/>
      </w:numPr>
      <w:spacing w:line="259" w:lineRule="auto"/>
      <w:jc w:val="left"/>
      <w:outlineLvl w:val="9"/>
    </w:pPr>
    <w:rPr>
      <w:rFonts w:ascii="Calibri Light" w:hAnsi="Calibri Light"/>
      <w:b w:val="0"/>
      <w:i/>
      <w:color w:val="2E74B5"/>
      <w:sz w:val="32"/>
      <w:szCs w:val="32"/>
    </w:rPr>
  </w:style>
  <w:style w:type="paragraph" w:customStyle="1" w:styleId="sdfsdf">
    <w:name w:val="sdfsdf"/>
    <w:basedOn w:val="Nadpisobsahu"/>
    <w:link w:val="sdfsdfChar"/>
    <w:rsid w:val="00E435CC"/>
  </w:style>
  <w:style w:type="character" w:customStyle="1" w:styleId="Nadpis2Char">
    <w:name w:val="Nadpis 2 Char"/>
    <w:link w:val="Nadpis2"/>
    <w:uiPriority w:val="9"/>
    <w:rsid w:val="00543456"/>
    <w:rPr>
      <w:rFonts w:ascii="Calibri" w:hAnsi="Calibri"/>
      <w:b/>
      <w:bCs/>
      <w:iCs/>
      <w:sz w:val="28"/>
      <w:szCs w:val="28"/>
    </w:rPr>
  </w:style>
  <w:style w:type="character" w:customStyle="1" w:styleId="Nadpis3Char">
    <w:name w:val="Nadpis 3 Char"/>
    <w:link w:val="Nadpis3"/>
    <w:uiPriority w:val="9"/>
    <w:rsid w:val="00543456"/>
    <w:rPr>
      <w:rFonts w:ascii="Calibri" w:hAnsi="Calibri"/>
      <w:b/>
      <w:bCs/>
      <w:sz w:val="26"/>
      <w:szCs w:val="26"/>
    </w:rPr>
  </w:style>
  <w:style w:type="character" w:customStyle="1" w:styleId="NadpisobsahuChar">
    <w:name w:val="Nadpis obsahu Char"/>
    <w:link w:val="Nadpisobsahu"/>
    <w:uiPriority w:val="39"/>
    <w:rsid w:val="00E435CC"/>
    <w:rPr>
      <w:rFonts w:ascii="Calibri Light" w:eastAsia="Times New Roman" w:hAnsi="Calibri Light" w:cs="Times New Roman"/>
      <w:b w:val="0"/>
      <w:bCs/>
      <w:i w:val="0"/>
      <w:iCs/>
      <w:color w:val="2E74B5"/>
      <w:sz w:val="32"/>
      <w:szCs w:val="32"/>
    </w:rPr>
  </w:style>
  <w:style w:type="character" w:customStyle="1" w:styleId="sdfsdfChar">
    <w:name w:val="sdfsdf Char"/>
    <w:basedOn w:val="NadpisobsahuChar"/>
    <w:link w:val="sdfsdf"/>
    <w:rsid w:val="00E435CC"/>
    <w:rPr>
      <w:rFonts w:ascii="Calibri Light" w:eastAsia="Times New Roman" w:hAnsi="Calibri Light" w:cs="Times New Roman"/>
      <w:b w:val="0"/>
      <w:bCs/>
      <w:i w:val="0"/>
      <w:iCs/>
      <w:color w:val="2E74B5"/>
      <w:sz w:val="32"/>
      <w:szCs w:val="32"/>
    </w:rPr>
  </w:style>
  <w:style w:type="character" w:customStyle="1" w:styleId="Nadpis4Char">
    <w:name w:val="Nadpis 4 Char"/>
    <w:link w:val="Nadpis4"/>
    <w:uiPriority w:val="9"/>
    <w:rsid w:val="00E435CC"/>
    <w:rPr>
      <w:rFonts w:ascii="Calibri" w:hAnsi="Calibri"/>
      <w:b/>
      <w:bCs/>
      <w:sz w:val="28"/>
      <w:szCs w:val="28"/>
    </w:rPr>
  </w:style>
  <w:style w:type="character" w:customStyle="1" w:styleId="Nadpis5Char">
    <w:name w:val="Nadpis 5 Char"/>
    <w:link w:val="Nadpis5"/>
    <w:uiPriority w:val="9"/>
    <w:semiHidden/>
    <w:rsid w:val="00E435CC"/>
    <w:rPr>
      <w:rFonts w:ascii="Calibri" w:hAnsi="Calibri"/>
      <w:b/>
      <w:bCs/>
      <w:i/>
      <w:iCs/>
      <w:sz w:val="26"/>
      <w:szCs w:val="26"/>
    </w:rPr>
  </w:style>
  <w:style w:type="character" w:customStyle="1" w:styleId="Nadpis6Char">
    <w:name w:val="Nadpis 6 Char"/>
    <w:link w:val="Nadpis6"/>
    <w:uiPriority w:val="9"/>
    <w:semiHidden/>
    <w:rsid w:val="00E435CC"/>
    <w:rPr>
      <w:rFonts w:ascii="Calibri" w:hAnsi="Calibri"/>
      <w:b/>
      <w:bCs/>
      <w:sz w:val="22"/>
      <w:szCs w:val="22"/>
    </w:rPr>
  </w:style>
  <w:style w:type="character" w:customStyle="1" w:styleId="Nadpis7Char">
    <w:name w:val="Nadpis 7 Char"/>
    <w:link w:val="Nadpis7"/>
    <w:uiPriority w:val="9"/>
    <w:semiHidden/>
    <w:rsid w:val="00E435CC"/>
    <w:rPr>
      <w:rFonts w:ascii="Calibri" w:hAnsi="Calibri"/>
      <w:sz w:val="24"/>
      <w:szCs w:val="24"/>
    </w:rPr>
  </w:style>
  <w:style w:type="character" w:customStyle="1" w:styleId="Nadpis8Char">
    <w:name w:val="Nadpis 8 Char"/>
    <w:link w:val="Nadpis8"/>
    <w:uiPriority w:val="9"/>
    <w:semiHidden/>
    <w:rsid w:val="00E435CC"/>
    <w:rPr>
      <w:rFonts w:ascii="Calibri" w:hAnsi="Calibri"/>
      <w:i/>
      <w:iCs/>
      <w:sz w:val="24"/>
      <w:szCs w:val="24"/>
    </w:rPr>
  </w:style>
  <w:style w:type="character" w:customStyle="1" w:styleId="Nadpis9Char">
    <w:name w:val="Nadpis 9 Char"/>
    <w:link w:val="Nadpis9"/>
    <w:uiPriority w:val="9"/>
    <w:semiHidden/>
    <w:rsid w:val="00E435CC"/>
    <w:rPr>
      <w:rFonts w:ascii="Calibri Light" w:hAnsi="Calibri Light"/>
      <w:sz w:val="22"/>
      <w:szCs w:val="22"/>
    </w:rPr>
  </w:style>
  <w:style w:type="paragraph" w:styleId="Obsah1">
    <w:name w:val="toc 1"/>
    <w:basedOn w:val="Normln"/>
    <w:next w:val="Normln"/>
    <w:autoRedefine/>
    <w:uiPriority w:val="39"/>
    <w:unhideWhenUsed/>
    <w:rsid w:val="00D51936"/>
    <w:pPr>
      <w:tabs>
        <w:tab w:val="left" w:pos="480"/>
        <w:tab w:val="left" w:pos="1200"/>
        <w:tab w:val="right" w:leader="dot" w:pos="8503"/>
      </w:tabs>
      <w:ind w:firstLine="0"/>
    </w:pPr>
    <w:rPr>
      <w:b/>
    </w:rPr>
  </w:style>
  <w:style w:type="paragraph" w:styleId="Obsah2">
    <w:name w:val="toc 2"/>
    <w:basedOn w:val="Normln"/>
    <w:next w:val="Normln"/>
    <w:autoRedefine/>
    <w:uiPriority w:val="39"/>
    <w:unhideWhenUsed/>
    <w:rsid w:val="009D6800"/>
    <w:pPr>
      <w:tabs>
        <w:tab w:val="left" w:pos="709"/>
        <w:tab w:val="right" w:leader="dot" w:pos="8493"/>
      </w:tabs>
      <w:ind w:firstLine="186"/>
    </w:pPr>
  </w:style>
  <w:style w:type="paragraph" w:styleId="Obsah3">
    <w:name w:val="toc 3"/>
    <w:basedOn w:val="Normln"/>
    <w:next w:val="Normln"/>
    <w:autoRedefine/>
    <w:uiPriority w:val="39"/>
    <w:unhideWhenUsed/>
    <w:rsid w:val="004F069E"/>
    <w:pPr>
      <w:tabs>
        <w:tab w:val="left" w:pos="1134"/>
        <w:tab w:val="right" w:leader="dot" w:pos="8493"/>
      </w:tabs>
      <w:ind w:left="480" w:hanging="54"/>
    </w:pPr>
  </w:style>
  <w:style w:type="character" w:styleId="Hypertextovodkaz">
    <w:name w:val="Hyperlink"/>
    <w:uiPriority w:val="99"/>
    <w:unhideWhenUsed/>
    <w:rsid w:val="00425830"/>
    <w:rPr>
      <w:color w:val="0563C1"/>
      <w:u w:val="single"/>
    </w:rPr>
  </w:style>
  <w:style w:type="character" w:styleId="Siln">
    <w:name w:val="Strong"/>
    <w:qFormat/>
    <w:rsid w:val="00FC4BEC"/>
    <w:rPr>
      <w:b/>
      <w:bCs/>
    </w:rPr>
  </w:style>
  <w:style w:type="paragraph" w:styleId="Obsah4">
    <w:name w:val="toc 4"/>
    <w:basedOn w:val="Normln"/>
    <w:next w:val="Normln"/>
    <w:autoRedefine/>
    <w:uiPriority w:val="39"/>
    <w:semiHidden/>
    <w:unhideWhenUsed/>
    <w:rsid w:val="00425830"/>
    <w:pPr>
      <w:ind w:left="720"/>
    </w:pPr>
  </w:style>
  <w:style w:type="paragraph" w:styleId="Obsah5">
    <w:name w:val="toc 5"/>
    <w:basedOn w:val="Normln"/>
    <w:next w:val="Normln"/>
    <w:autoRedefine/>
    <w:uiPriority w:val="39"/>
    <w:semiHidden/>
    <w:unhideWhenUsed/>
    <w:rsid w:val="00425830"/>
    <w:pPr>
      <w:ind w:left="960"/>
    </w:pPr>
  </w:style>
  <w:style w:type="paragraph" w:styleId="Obsah6">
    <w:name w:val="toc 6"/>
    <w:basedOn w:val="Normln"/>
    <w:next w:val="Normln"/>
    <w:autoRedefine/>
    <w:uiPriority w:val="39"/>
    <w:semiHidden/>
    <w:unhideWhenUsed/>
    <w:rsid w:val="00425830"/>
    <w:pPr>
      <w:ind w:left="1200"/>
    </w:pPr>
  </w:style>
  <w:style w:type="paragraph" w:styleId="Zkladntext">
    <w:name w:val="Body Text"/>
    <w:basedOn w:val="Normln"/>
    <w:link w:val="ZkladntextChar"/>
    <w:uiPriority w:val="99"/>
    <w:semiHidden/>
    <w:unhideWhenUsed/>
    <w:rsid w:val="00442FD5"/>
    <w:pPr>
      <w:spacing w:after="120"/>
    </w:pPr>
  </w:style>
  <w:style w:type="character" w:customStyle="1" w:styleId="ZkladntextChar">
    <w:name w:val="Základní text Char"/>
    <w:link w:val="Zkladntext"/>
    <w:uiPriority w:val="99"/>
    <w:semiHidden/>
    <w:rsid w:val="00442FD5"/>
    <w:rPr>
      <w:rFonts w:ascii="Calibri" w:hAnsi="Calibri"/>
      <w:sz w:val="24"/>
      <w:szCs w:val="24"/>
    </w:rPr>
  </w:style>
  <w:style w:type="character" w:customStyle="1" w:styleId="BezmezerChar">
    <w:name w:val="Bez mezer Char"/>
    <w:link w:val="Bezmezer"/>
    <w:uiPriority w:val="1"/>
    <w:rsid w:val="00F20473"/>
    <w:rPr>
      <w:rFonts w:ascii="Calibri" w:hAnsi="Calibri"/>
      <w:sz w:val="24"/>
      <w:szCs w:val="24"/>
    </w:rPr>
  </w:style>
  <w:style w:type="paragraph" w:customStyle="1" w:styleId="Textdokumentu">
    <w:name w:val="Text dokumentu"/>
    <w:basedOn w:val="Normln"/>
    <w:rsid w:val="00FF715A"/>
    <w:pPr>
      <w:spacing w:line="240" w:lineRule="auto"/>
      <w:ind w:firstLine="0"/>
    </w:pPr>
    <w:rPr>
      <w:rFonts w:ascii="Times New Roman" w:hAnsi="Times New Roman"/>
      <w:szCs w:val="20"/>
    </w:rPr>
  </w:style>
  <w:style w:type="paragraph" w:customStyle="1" w:styleId="Zkladntext21">
    <w:name w:val="Základní text 21"/>
    <w:basedOn w:val="Normln"/>
    <w:rsid w:val="00321572"/>
    <w:pPr>
      <w:overflowPunct w:val="0"/>
      <w:autoSpaceDE w:val="0"/>
      <w:autoSpaceDN w:val="0"/>
      <w:adjustRightInd w:val="0"/>
      <w:spacing w:after="120" w:line="240" w:lineRule="auto"/>
      <w:ind w:left="283" w:firstLine="0"/>
      <w:jc w:val="left"/>
      <w:textAlignment w:val="baseline"/>
    </w:pPr>
    <w:rPr>
      <w:rFonts w:ascii="Times New Roman" w:hAnsi="Times New Roman"/>
      <w:szCs w:val="20"/>
    </w:rPr>
  </w:style>
  <w:style w:type="paragraph" w:customStyle="1" w:styleId="Odstavecseseznamem1">
    <w:name w:val="Odstavec se seznamem1"/>
    <w:basedOn w:val="Normln"/>
    <w:rsid w:val="00321572"/>
    <w:pPr>
      <w:spacing w:line="240" w:lineRule="auto"/>
      <w:ind w:left="720" w:firstLine="0"/>
      <w:contextualSpacing/>
      <w:jc w:val="left"/>
    </w:pPr>
    <w:rPr>
      <w:rFonts w:ascii="Times New Roman" w:hAnsi="Times New Roman"/>
    </w:rPr>
  </w:style>
  <w:style w:type="paragraph" w:customStyle="1" w:styleId="Zkladntext1">
    <w:name w:val="Základní text1"/>
    <w:basedOn w:val="Normln"/>
    <w:rsid w:val="00321572"/>
    <w:pPr>
      <w:shd w:val="clear" w:color="auto" w:fill="FFFFFF"/>
      <w:spacing w:before="300" w:line="245" w:lineRule="exact"/>
      <w:ind w:hanging="360"/>
      <w:jc w:val="left"/>
    </w:pPr>
    <w:rPr>
      <w:rFonts w:ascii="Times New Roman" w:hAnsi="Times New Roman"/>
      <w:sz w:val="19"/>
      <w:szCs w:val="19"/>
    </w:rPr>
  </w:style>
  <w:style w:type="character" w:customStyle="1" w:styleId="Styl115b">
    <w:name w:val="Styl 115 b."/>
    <w:rsid w:val="0097221B"/>
    <w:rPr>
      <w:rFonts w:ascii="Times New Roman" w:hAnsi="Times New Roman"/>
      <w:sz w:val="24"/>
    </w:rPr>
  </w:style>
  <w:style w:type="character" w:customStyle="1" w:styleId="BodytextItalic">
    <w:name w:val="Body text + Italic"/>
    <w:rsid w:val="0097221B"/>
    <w:rPr>
      <w:rFonts w:ascii="Arial" w:eastAsia="Arial" w:hAnsi="Arial" w:cs="Arial"/>
      <w:i/>
      <w:iCs/>
      <w:spacing w:val="0"/>
      <w:sz w:val="17"/>
      <w:szCs w:val="17"/>
      <w:shd w:val="clear" w:color="auto" w:fill="FFFFFF"/>
    </w:rPr>
  </w:style>
  <w:style w:type="character" w:customStyle="1" w:styleId="Bodytext6NotItalic">
    <w:name w:val="Body text (6) + Not Italic"/>
    <w:rsid w:val="0097221B"/>
    <w:rPr>
      <w:rFonts w:ascii="Arial" w:eastAsia="Arial" w:hAnsi="Arial" w:cs="Arial"/>
      <w:b w:val="0"/>
      <w:bCs w:val="0"/>
      <w:i/>
      <w:iCs/>
      <w:smallCaps w:val="0"/>
      <w:strike w:val="0"/>
      <w:spacing w:val="0"/>
      <w:sz w:val="18"/>
      <w:szCs w:val="18"/>
    </w:rPr>
  </w:style>
  <w:style w:type="character" w:customStyle="1" w:styleId="Bodytext6">
    <w:name w:val="Body text (6)"/>
    <w:rsid w:val="0097221B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8"/>
      <w:szCs w:val="18"/>
      <w:u w:val="single"/>
    </w:rPr>
  </w:style>
  <w:style w:type="character" w:customStyle="1" w:styleId="Bodytext95ptItalic">
    <w:name w:val="Body text + 9;5 pt;Italic"/>
    <w:rsid w:val="0097221B"/>
    <w:rPr>
      <w:rFonts w:ascii="Arial" w:eastAsia="Arial" w:hAnsi="Arial" w:cs="Arial"/>
      <w:b w:val="0"/>
      <w:bCs w:val="0"/>
      <w:i/>
      <w:iCs/>
      <w:smallCaps w:val="0"/>
      <w:strike w:val="0"/>
      <w:spacing w:val="0"/>
      <w:sz w:val="19"/>
      <w:szCs w:val="19"/>
      <w:shd w:val="clear" w:color="auto" w:fill="FFFFFF"/>
    </w:rPr>
  </w:style>
  <w:style w:type="character" w:customStyle="1" w:styleId="Bodytext7">
    <w:name w:val="Body text (7)_"/>
    <w:link w:val="Bodytext70"/>
    <w:rsid w:val="0097221B"/>
    <w:rPr>
      <w:spacing w:val="-10"/>
      <w:sz w:val="8"/>
      <w:szCs w:val="8"/>
      <w:shd w:val="clear" w:color="auto" w:fill="FFFFFF"/>
    </w:rPr>
  </w:style>
  <w:style w:type="paragraph" w:customStyle="1" w:styleId="Bodytext70">
    <w:name w:val="Body text (7)"/>
    <w:basedOn w:val="Normln"/>
    <w:link w:val="Bodytext7"/>
    <w:rsid w:val="0097221B"/>
    <w:pPr>
      <w:shd w:val="clear" w:color="auto" w:fill="FFFFFF"/>
      <w:spacing w:line="0" w:lineRule="atLeast"/>
      <w:ind w:firstLine="0"/>
    </w:pPr>
    <w:rPr>
      <w:rFonts w:ascii="Times New Roman" w:hAnsi="Times New Roman"/>
      <w:spacing w:val="-10"/>
      <w:sz w:val="8"/>
      <w:szCs w:val="8"/>
    </w:rPr>
  </w:style>
  <w:style w:type="character" w:customStyle="1" w:styleId="Heading22">
    <w:name w:val="Heading #2 (2)_"/>
    <w:link w:val="Heading220"/>
    <w:rsid w:val="0097221B"/>
    <w:rPr>
      <w:rFonts w:ascii="Arial" w:eastAsia="Arial" w:hAnsi="Arial" w:cs="Arial"/>
      <w:sz w:val="22"/>
      <w:szCs w:val="22"/>
      <w:shd w:val="clear" w:color="auto" w:fill="FFFFFF"/>
    </w:rPr>
  </w:style>
  <w:style w:type="paragraph" w:customStyle="1" w:styleId="Heading220">
    <w:name w:val="Heading #2 (2)"/>
    <w:basedOn w:val="Normln"/>
    <w:link w:val="Heading22"/>
    <w:rsid w:val="0097221B"/>
    <w:pPr>
      <w:shd w:val="clear" w:color="auto" w:fill="FFFFFF"/>
      <w:spacing w:before="600" w:after="120" w:line="0" w:lineRule="atLeast"/>
      <w:ind w:firstLine="0"/>
      <w:jc w:val="left"/>
      <w:outlineLvl w:val="1"/>
    </w:pPr>
    <w:rPr>
      <w:rFonts w:ascii="Arial" w:eastAsia="Arial" w:hAnsi="Arial" w:cs="Arial"/>
      <w:sz w:val="22"/>
      <w:szCs w:val="22"/>
    </w:rPr>
  </w:style>
  <w:style w:type="character" w:customStyle="1" w:styleId="Bodytext10ptItalicSpacing1pt">
    <w:name w:val="Body text + 10 pt;Italic;Spacing 1 pt"/>
    <w:rsid w:val="0097221B"/>
    <w:rPr>
      <w:rFonts w:ascii="Arial" w:eastAsia="Arial" w:hAnsi="Arial" w:cs="Arial"/>
      <w:b w:val="0"/>
      <w:bCs w:val="0"/>
      <w:i/>
      <w:iCs/>
      <w:smallCaps w:val="0"/>
      <w:strike w:val="0"/>
      <w:spacing w:val="20"/>
      <w:sz w:val="20"/>
      <w:szCs w:val="20"/>
      <w:shd w:val="clear" w:color="auto" w:fill="FFFFFF"/>
    </w:rPr>
  </w:style>
  <w:style w:type="paragraph" w:customStyle="1" w:styleId="Default">
    <w:name w:val="Default"/>
    <w:rsid w:val="00C64F1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Odkaznakoment">
    <w:name w:val="annotation reference"/>
    <w:uiPriority w:val="99"/>
    <w:semiHidden/>
    <w:unhideWhenUsed/>
    <w:rsid w:val="00502874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502874"/>
    <w:rPr>
      <w:sz w:val="20"/>
      <w:szCs w:val="20"/>
    </w:rPr>
  </w:style>
  <w:style w:type="character" w:customStyle="1" w:styleId="TextkomenteChar">
    <w:name w:val="Text komentáře Char"/>
    <w:link w:val="Textkomente"/>
    <w:uiPriority w:val="99"/>
    <w:semiHidden/>
    <w:rsid w:val="00502874"/>
    <w:rPr>
      <w:rFonts w:ascii="Calibri" w:hAnsi="Calibri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502874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502874"/>
    <w:rPr>
      <w:rFonts w:ascii="Calibri" w:hAnsi="Calibri"/>
      <w:b/>
      <w:bCs/>
    </w:rPr>
  </w:style>
  <w:style w:type="paragraph" w:customStyle="1" w:styleId="Zkladntext31">
    <w:name w:val="Základní text 31"/>
    <w:basedOn w:val="Normln"/>
    <w:rsid w:val="00901414"/>
    <w:pPr>
      <w:overflowPunct w:val="0"/>
      <w:autoSpaceDE w:val="0"/>
      <w:autoSpaceDN w:val="0"/>
      <w:adjustRightInd w:val="0"/>
      <w:spacing w:before="120" w:after="100"/>
      <w:jc w:val="left"/>
      <w:textAlignment w:val="baseline"/>
    </w:pPr>
    <w:rPr>
      <w:rFonts w:ascii="Arial" w:hAnsi="Arial"/>
      <w:b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3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3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3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53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56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8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2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7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02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85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0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3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45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0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35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8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8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814F312-6C88-470C-B671-22080E57AB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235</TotalTime>
  <Pages>8</Pages>
  <Words>1231</Words>
  <Characters>7907</Characters>
  <Application>Microsoft Office Word</Application>
  <DocSecurity>0</DocSecurity>
  <Lines>65</Lines>
  <Paragraphs>18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TZ</vt:lpstr>
    </vt:vector>
  </TitlesOfParts>
  <Company>N+N - Konstrukce a dopravní stavby Litoměřice, s. r. o.</Company>
  <LinksUpToDate>false</LinksUpToDate>
  <CharactersWithSpaces>9120</CharactersWithSpaces>
  <SharedDoc>false</SharedDoc>
  <HLinks>
    <vt:vector size="78" baseType="variant">
      <vt:variant>
        <vt:i4>1572923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_Toc181691205</vt:lpwstr>
      </vt:variant>
      <vt:variant>
        <vt:i4>1572923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_Toc181691204</vt:lpwstr>
      </vt:variant>
      <vt:variant>
        <vt:i4>1572923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_Toc181691203</vt:lpwstr>
      </vt:variant>
      <vt:variant>
        <vt:i4>1572923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_Toc181691202</vt:lpwstr>
      </vt:variant>
      <vt:variant>
        <vt:i4>1572923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_Toc181691201</vt:lpwstr>
      </vt:variant>
      <vt:variant>
        <vt:i4>1572923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_Toc181691200</vt:lpwstr>
      </vt:variant>
      <vt:variant>
        <vt:i4>1114168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_Toc181691199</vt:lpwstr>
      </vt:variant>
      <vt:variant>
        <vt:i4>1114168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_Toc181691198</vt:lpwstr>
      </vt:variant>
      <vt:variant>
        <vt:i4>1114168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_Toc181691197</vt:lpwstr>
      </vt:variant>
      <vt:variant>
        <vt:i4>1114168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_Toc181691196</vt:lpwstr>
      </vt:variant>
      <vt:variant>
        <vt:i4>1114168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_Toc181691195</vt:lpwstr>
      </vt:variant>
      <vt:variant>
        <vt:i4>1114168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_Toc181691194</vt:lpwstr>
      </vt:variant>
      <vt:variant>
        <vt:i4>1114168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_Toc181691193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TZ</dc:title>
  <dc:subject/>
  <dc:creator>Michal Hovorka, DiS.</dc:creator>
  <cp:keywords/>
  <dc:description/>
  <cp:lastModifiedBy>Jan Frýda</cp:lastModifiedBy>
  <cp:revision>13</cp:revision>
  <cp:lastPrinted>2023-11-02T08:51:00Z</cp:lastPrinted>
  <dcterms:created xsi:type="dcterms:W3CDTF">2025-04-24T20:14:00Z</dcterms:created>
  <dcterms:modified xsi:type="dcterms:W3CDTF">2025-11-10T08:06:00Z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1140771045</vt:i4>
  </property>
  <property fmtid="{D5CDD505-2E9C-101B-9397-08002B2CF9AE}" pid="3" name="_EmailSubject">
    <vt:lpwstr># na CD # (Oprava železničního svršku a spodku 073 Velké Březno - Boletice n.L.)</vt:lpwstr>
  </property>
  <property fmtid="{D5CDD505-2E9C-101B-9397-08002B2CF9AE}" pid="4" name="_AuthorEmail">
    <vt:lpwstr>Helcl@szdc.cz</vt:lpwstr>
  </property>
  <property fmtid="{D5CDD505-2E9C-101B-9397-08002B2CF9AE}" pid="5" name="_AuthorEmailDisplayName">
    <vt:lpwstr>Helcl Tomáš, DiS.</vt:lpwstr>
  </property>
  <property fmtid="{D5CDD505-2E9C-101B-9397-08002B2CF9AE}" pid="6" name="_PreviousAdHocReviewCycleID">
    <vt:i4>1465595990</vt:i4>
  </property>
  <property fmtid="{D5CDD505-2E9C-101B-9397-08002B2CF9AE}" pid="7" name="_ReviewingToolsShownOnce">
    <vt:lpwstr/>
  </property>
</Properties>
</file>